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Córdoba</w:t>
      </w:r>
    </w:p>
    <w:bookmarkStart w:id="25" w:name="X11eedaa90d6002f75446f6d98c6a4954991143a"/>
    <w:p>
      <w:pPr>
        <w:pStyle w:val="Heading1"/>
      </w:pPr>
      <w:r>
        <w:t xml:space="preserve">The Pedagogical Soul of the Sierras: A Reflection on the Professor in Argentina Córdoba</w:t>
      </w:r>
    </w:p>
    <w:p>
      <w:pPr>
        <w:pStyle w:val="FirstParagraph"/>
      </w:pPr>
      <w:r>
        <w:t xml:space="preserve">To understand the essence of education in Latin America, one must look beyond standardized metrics and curriculum sheets. One must look to the human element, specifically to the figure of the</w:t>
      </w:r>
      <w:r>
        <w:t xml:space="preserve"> </w:t>
      </w:r>
      <w:r>
        <w:rPr>
          <w:bCs/>
          <w:b/>
        </w:rPr>
        <w:t xml:space="preserve">Professor</w:t>
      </w:r>
      <w:r>
        <w:t xml:space="preserve">. However, this figure is not monolithic; it is deeply shaped by geography, culture, and history. Nowhere is this intersection more palpable than in Argentina Córdoba. This city, often referred to as the "Athens of Argentina" due to its long-standing tradition as an educational hub since the colonial era under Jesuit influence, provides a unique backdrop for reflecting on what it means to be a</w:t>
      </w:r>
      <w:r>
        <w:t xml:space="preserve"> </w:t>
      </w:r>
      <w:r>
        <w:rPr>
          <w:bCs/>
          <w:b/>
        </w:rPr>
        <w:t xml:space="preserve">Professor</w:t>
      </w:r>
      <w:r>
        <w:t xml:space="preserve"> </w:t>
      </w:r>
      <w:r>
        <w:t xml:space="preserve">today. As we navigate the modern era in</w:t>
      </w:r>
      <w:r>
        <w:t xml:space="preserve"> </w:t>
      </w:r>
      <w:r>
        <w:rPr>
          <w:bCs/>
          <w:b/>
        </w:rPr>
        <w:t xml:space="preserve">Argentina Córdoba</w:t>
      </w:r>
      <w:r>
        <w:t xml:space="preserve">, the role of the educator has evolved from a mere transmitter of knowledge to a facilitator of critical thinking, cultural preservation, and social cohesion.</w:t>
      </w:r>
    </w:p>
    <w:bookmarkStart w:id="20" w:name="Xed7eb381209e0c4470b11bdcfd46700321dcb32"/>
    <w:p>
      <w:pPr>
        <w:pStyle w:val="Heading2"/>
      </w:pPr>
      <w:r>
        <w:t xml:space="preserve">The Historical Weight on Academic Shoulders</w:t>
      </w:r>
    </w:p>
    <w:p>
      <w:pPr>
        <w:pStyle w:val="FirstParagraph"/>
      </w:pPr>
      <w:r>
        <w:t xml:space="preserve">The reflection begins with an acknowledgment of history. The presence of the</w:t>
      </w:r>
      <w:r>
        <w:t xml:space="preserve"> </w:t>
      </w:r>
      <w:r>
        <w:rPr>
          <w:bCs/>
          <w:b/>
        </w:rPr>
        <w:t xml:space="preserve">Professor</w:t>
      </w:r>
      <w:r>
        <w:t xml:space="preserve"> </w:t>
      </w:r>
      <w:r>
        <w:t xml:space="preserve">in this region is not new; it is inherited. When one walks through the historic center of Córdoba, standing before the Jesuit Block and Estancias, one feels the weight of centuries where education was both a privilege and a tool for civilization. For today’s</w:t>
      </w:r>
      <w:r>
        <w:t xml:space="preserve"> </w:t>
      </w:r>
      <w:r>
        <w:rPr>
          <w:bCs/>
          <w:b/>
        </w:rPr>
        <w:t xml:space="preserve">Professor</w:t>
      </w:r>
      <w:r>
        <w:t xml:space="preserve">, this history serves as both an inspiration and a burden. There is an implicit expectation that educators in</w:t>
      </w:r>
      <w:r>
        <w:t xml:space="preserve"> </w:t>
      </w:r>
      <w:r>
        <w:rPr>
          <w:bCs/>
          <w:b/>
        </w:rPr>
        <w:t xml:space="preserve">Argentina Córdoba</w:t>
      </w:r>
      <w:r>
        <w:t xml:space="preserve"> </w:t>
      </w:r>
      <w:r>
        <w:t xml:space="preserve">uphold a certain standard of intellectual rigor and civic responsibility. This is not merely about teaching facts; it is about continuing a legacy of enlightenment in a region that has often served as the intellectual heart of the country.</w:t>
      </w:r>
    </w:p>
    <w:p>
      <w:pPr>
        <w:pStyle w:val="BodyText"/>
      </w:pPr>
      <w:r>
        <w:t xml:space="preserve">In this context, being a</w:t>
      </w:r>
      <w:r>
        <w:t xml:space="preserve"> </w:t>
      </w:r>
      <w:r>
        <w:rPr>
          <w:bCs/>
          <w:b/>
        </w:rPr>
        <w:t xml:space="preserve">Professor</w:t>
      </w:r>
      <w:r>
        <w:t xml:space="preserve"> </w:t>
      </w:r>
      <w:r>
        <w:t xml:space="preserve">means carrying forward the torch lit by those early Jesuit scholars, even if their methods have changed. It requires an understanding that education in Córdoba is not just about individual academic success but about collective cultural identity. The classroom becomes a space where the tension between modernity and tradition is negotiated daily.</w:t>
      </w:r>
    </w:p>
    <w:bookmarkEnd w:id="20"/>
    <w:bookmarkStart w:id="21" w:name="the-professor-as-a-cultural-bridge"/>
    <w:p>
      <w:pPr>
        <w:pStyle w:val="Heading2"/>
      </w:pPr>
      <w:r>
        <w:t xml:space="preserve">The Professor as a Cultural Bridge</w:t>
      </w:r>
    </w:p>
    <w:p>
      <w:pPr>
        <w:pStyle w:val="FirstParagraph"/>
      </w:pPr>
      <w:r>
        <w:t xml:space="preserve">In the contemporary landscape of Argentina, social inequality and economic volatility pose significant challenges to education. In</w:t>
      </w:r>
      <w:r>
        <w:t xml:space="preserve"> </w:t>
      </w:r>
      <w:r>
        <w:rPr>
          <w:bCs/>
          <w:b/>
        </w:rPr>
        <w:t xml:space="preserve">Argentina Córdoba</w:t>
      </w:r>
      <w:r>
        <w:t xml:space="preserve">, these challenges are felt keenly in both the university districts and the public school systems. Here, the role of the</w:t>
      </w:r>
      <w:r>
        <w:t xml:space="preserve"> </w:t>
      </w:r>
      <w:r>
        <w:rPr>
          <w:bCs/>
          <w:b/>
        </w:rPr>
        <w:t xml:space="preserve">Professor</w:t>
      </w:r>
      <w:r>
        <w:t xml:space="preserve"> </w:t>
      </w:r>
      <w:r>
        <w:t xml:space="preserve">expands significantly. They become more than teachers; they become cultural bridges connecting students from diverse socioeconomic backgrounds.</w:t>
      </w:r>
    </w:p>
    <w:p>
      <w:pPr>
        <w:pStyle w:val="BodyText"/>
      </w:pPr>
      <w:r>
        <w:t xml:space="preserve">A reflective practice for any educator in this region must involve recognizing their power to shape narratives. In a province rich in folk traditions, rock music (rock nacional), and indigenous heritage, the</w:t>
      </w:r>
      <w:r>
        <w:t xml:space="preserve"> </w:t>
      </w:r>
      <w:r>
        <w:rPr>
          <w:bCs/>
          <w:b/>
        </w:rPr>
        <w:t xml:space="preserve">Professor</w:t>
      </w:r>
      <w:r>
        <w:t xml:space="preserve"> </w:t>
      </w:r>
      <w:r>
        <w:t xml:space="preserve">has the opportunity to validate local culture within the academic framework. When a teacher incorporates local histories or regional literature into their lessons, they send a powerful message of inclusion. They tell their students that their reality matters in the classroom. This pedagogical approach is essential for fostering engagement among young people in</w:t>
      </w:r>
      <w:r>
        <w:t xml:space="preserve"> </w:t>
      </w:r>
      <w:r>
        <w:rPr>
          <w:bCs/>
          <w:b/>
        </w:rPr>
        <w:t xml:space="preserve">Argentina Córdoba</w:t>
      </w:r>
      <w:r>
        <w:t xml:space="preserve">, who often feel marginalized by centralized policies from Buenos Aires.</w:t>
      </w:r>
    </w:p>
    <w:bookmarkEnd w:id="21"/>
    <w:bookmarkStart w:id="22" w:name="Xbc6ee210b77ffa01996026dbf1b337aafb96bf4"/>
    <w:p>
      <w:pPr>
        <w:pStyle w:val="Heading2"/>
      </w:pPr>
      <w:r>
        <w:t xml:space="preserve">The Challenge of Critical Thinking in a Polarized World</w:t>
      </w:r>
    </w:p>
    <w:p>
      <w:pPr>
        <w:pStyle w:val="FirstParagraph"/>
      </w:pPr>
      <w:r>
        <w:t xml:space="preserve">We live in an era of information overload and polarization. For the modern</w:t>
      </w:r>
      <w:r>
        <w:t xml:space="preserve"> </w:t>
      </w:r>
      <w:r>
        <w:rPr>
          <w:bCs/>
          <w:b/>
        </w:rPr>
        <w:t xml:space="preserve">Professor</w:t>
      </w:r>
      <w:r>
        <w:t xml:space="preserve">, this presents a daunting challenge. It is no longer sufficient to provide answers; one must teach students how to ask better questions. In the context of</w:t>
      </w:r>
      <w:r>
        <w:t xml:space="preserve"> </w:t>
      </w:r>
      <w:r>
        <w:rPr>
          <w:bCs/>
          <w:b/>
        </w:rPr>
        <w:t xml:space="preserve">Argentina Córdoba</w:t>
      </w:r>
      <w:r>
        <w:t xml:space="preserve">, where political discourse can be intense and deeply divided, the classroom must remain a sanctuary for dialogue and critical analysis.</w:t>
      </w:r>
    </w:p>
    <w:p>
      <w:pPr>
        <w:pStyle w:val="BodyText"/>
      </w:pPr>
      <w:r>
        <w:t xml:space="preserve">The educator here acts as a guide through the labyrinth of misinformation. They encourage skepticism towards simplistic narratives and promote empathy across ideological divides. This requires immense emotional intelligence and pedagogical skill. The</w:t>
      </w:r>
      <w:r>
        <w:t xml:space="preserve"> </w:t>
      </w:r>
      <w:r>
        <w:rPr>
          <w:bCs/>
          <w:b/>
        </w:rPr>
        <w:t xml:space="preserve">Professor</w:t>
      </w:r>
      <w:r>
        <w:t xml:space="preserve"> </w:t>
      </w:r>
      <w:r>
        <w:t xml:space="preserve">must model the behavior they wish to see: active listening, respectful disagreement, and intellectual humility. In doing so, they contribute to the democratic fabric of society, ensuring that future generations are not just knowledgeable but also ethically grounded.</w:t>
      </w:r>
    </w:p>
    <w:bookmarkEnd w:id="22"/>
    <w:bookmarkStart w:id="23" w:name="X0f38830ce5c71e90be2ee21c0b4a4a77ce5729f"/>
    <w:p>
      <w:pPr>
        <w:pStyle w:val="Heading2"/>
      </w:pPr>
      <w:r>
        <w:t xml:space="preserve">The Human Connection in Post-Pandemic Education</w:t>
      </w:r>
    </w:p>
    <w:p>
      <w:pPr>
        <w:pStyle w:val="FirstParagraph"/>
      </w:pPr>
      <w:r>
        <w:t xml:space="preserve">The recent global pandemic accelerated changes in education worldwide, forcing a rapid shift to digital platforms. However, even as technology becomes more integrated into the curriculum of institutions across</w:t>
      </w:r>
      <w:r>
        <w:t xml:space="preserve"> </w:t>
      </w:r>
      <w:r>
        <w:rPr>
          <w:bCs/>
          <w:b/>
        </w:rPr>
        <w:t xml:space="preserve">Argentina Córdoba</w:t>
      </w:r>
      <w:r>
        <w:t xml:space="preserve">, the human element remains paramount. The essence of being a</w:t>
      </w:r>
      <w:r>
        <w:t xml:space="preserve"> </w:t>
      </w:r>
      <w:r>
        <w:rPr>
          <w:bCs/>
          <w:b/>
        </w:rPr>
        <w:t xml:space="preserve">Professor</w:t>
      </w:r>
      <w:r>
        <w:t xml:space="preserve"> </w:t>
      </w:r>
      <w:r>
        <w:t xml:space="preserve">lies in connection. It is found in the mentorship moments after class, in the encouragement offered during times of personal crisis, and in the shared passion for a subject that ignites curiosity.</w:t>
      </w:r>
    </w:p>
    <w:p>
      <w:pPr>
        <w:pStyle w:val="BodyText"/>
      </w:pPr>
      <w:r>
        <w:t xml:space="preserve">In Córdoba, where community life is vibrant and social interactions are valued highly (as seen in our café culture and social gatherings), this human connection is even more critical. The</w:t>
      </w:r>
      <w:r>
        <w:t xml:space="preserve"> </w:t>
      </w:r>
      <w:r>
        <w:rPr>
          <w:bCs/>
          <w:b/>
        </w:rPr>
        <w:t xml:space="preserve">Professor</w:t>
      </w:r>
      <w:r>
        <w:t xml:space="preserve"> </w:t>
      </w:r>
      <w:r>
        <w:t xml:space="preserve">serves as a mentor, a role model, and often, a source of stability in an unpredictable world. Reflecting on this role reminds us that education is fundamentally relational. It is about the encounter between two minds—the teacher’s and the student’s—that leads to mutual growth.</w:t>
      </w:r>
    </w:p>
    <w:bookmarkEnd w:id="23"/>
    <w:bookmarkStart w:id="24" w:name="Xa5b8ed9930a16feffc371c2a18fd522bf05a152"/>
    <w:p>
      <w:pPr>
        <w:pStyle w:val="Heading2"/>
      </w:pPr>
      <w:r>
        <w:t xml:space="preserve">Conclusion: The Future of Education in Córdoba</w:t>
      </w:r>
    </w:p>
    <w:p>
      <w:pPr>
        <w:pStyle w:val="FirstParagraph"/>
      </w:pPr>
      <w:r>
        <w:t xml:space="preserve">To conclude, reflecting on the figure of the</w:t>
      </w:r>
      <w:r>
        <w:t xml:space="preserve"> </w:t>
      </w:r>
      <w:r>
        <w:rPr>
          <w:bCs/>
          <w:b/>
        </w:rPr>
        <w:t xml:space="preserve">Professor</w:t>
      </w:r>
      <w:r>
        <w:t xml:space="preserve"> </w:t>
      </w:r>
      <w:r>
        <w:t xml:space="preserve">in Argentina Córdoba reveals a complex and noble vocation. It is a role that demands resilience, creativity, and profound empathy. The educator in this region is tasked with honoring its rich historical legacy while preparing students for an uncertain future. They are custodians of culture, facilitators of critical thought, and builders of community.</w:t>
      </w:r>
    </w:p>
    <w:p>
      <w:pPr>
        <w:pStyle w:val="BodyText"/>
      </w:pPr>
      <w:r>
        <w:t xml:space="preserve">As we look to the future, the importance of supporting these educators cannot be overstated. Investing in their professional development, well-being, and resources is investing in the soul of Argentina Córdoba. The</w:t>
      </w:r>
      <w:r>
        <w:t xml:space="preserve"> </w:t>
      </w:r>
      <w:r>
        <w:rPr>
          <w:bCs/>
          <w:b/>
        </w:rPr>
        <w:t xml:space="preserve">Professor</w:t>
      </w:r>
      <w:r>
        <w:t xml:space="preserve"> </w:t>
      </w:r>
      <w:r>
        <w:t xml:space="preserve">remains one of society’s most vital architects, shaping not only minds but hearts. In a world that often feels fragmented, the educator in this beautiful Argentine province stands as a beacon of knowledge and unity. Their work is far from over; indeed, it has never been more relevant.</w:t>
      </w:r>
    </w:p>
    <w:p>
      <w:pPr>
        <w:pStyle w:val="BodyText"/>
      </w:pPr>
      <w:r>
        <w:t xml:space="preserve">"A teacher affects eternity; he can never tell where his influence stops." — Henry Adams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Argentina Córdoba</dc:title>
  <dc:creator/>
  <dc:language>en</dc:language>
  <cp:keywords/>
  <dcterms:created xsi:type="dcterms:W3CDTF">2026-07-29T08:37:58Z</dcterms:created>
  <dcterms:modified xsi:type="dcterms:W3CDTF">2026-07-29T08:37:58Z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