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6" w:name="X297e8151c707df8f4e7e869811e375c49010f62"/>
    <w:p>
      <w:pPr>
        <w:pStyle w:val="Heading1"/>
      </w:pPr>
      <w:r>
        <w:t xml:space="preserve">The Professor as a Beacon of Change: A Reflection on Academic Leadership in Bangladesh Dhaka</w:t>
      </w:r>
    </w:p>
    <w:p>
      <w:pPr>
        <w:pStyle w:val="FirstParagraph"/>
      </w:pPr>
      <w:r>
        <w:t xml:space="preserve">In the bustling, vibrant, and rapidly evolving metropolis known as Bangladesh Dhaka, the figure of the Professor transcends the traditional boundaries of academia. While globally a professor is often viewed primarily through the lens of research output and lecture delivery, within the specific socio-cultural and economic fabric of Dhaka, this role carries a profound weight. To reflect on "The Professor" in "Bangladesh Dhaka" is to examine an archetype that serves as both guardian of knowledge and catalyst for societal transformation. In a city grappling with the dual pressures of modernization and tradition, the professor emerges not merely as an educator, but as a critical intellectual pillar navigating complex challenges.</w:t>
      </w:r>
    </w:p>
    <w:bookmarkStart w:id="20" w:name="the-context-a-city-in-flux"/>
    <w:p>
      <w:pPr>
        <w:pStyle w:val="Heading2"/>
      </w:pPr>
      <w:r>
        <w:t xml:space="preserve">The Context: A City in Flux</w:t>
      </w:r>
    </w:p>
    <w:p>
      <w:pPr>
        <w:pStyle w:val="FirstParagraph"/>
      </w:pPr>
      <w:r>
        <w:t xml:space="preserve">Bangladesh Dhaka is one of the most densely populated cities in the world. It is a place of stark contrasts, where historic Islamic architecture stands shoulder-to-shoulder with modern glass-fronted universities and tech hubs. For decades, Dhaka has been striving to transition from an agrarian economy to a garment-export powerhouse and increasingly, a digital service hub. Within this context, higher education institutions in Dhaka have multiplied rapidly. Consequently, the demand for qualified faculty members has skyrocketed.</w:t>
      </w:r>
    </w:p>
    <w:p>
      <w:pPr>
        <w:pStyle w:val="BodyText"/>
      </w:pPr>
      <w:r>
        <w:t xml:space="preserve">The environment of Bangladesh Dhaka is unique. It is chaotic yet resilient. The traffic jams on Sher-e-Bangla Avenue or Farmgate are not just logistical hurdles; they are metaphors for the congestion of ideas and resources that professors must navigate daily. For the Professor in this setting, the classroom is often a sanctuary amidst urban noise, but it cannot remain isolated from it. The problems of Dhaka—pollution, infrastructure strain, social inequality—are immediate realities that students bring into lecture halls at institutions like Dhaka University (DU), North South University (NSU), or BRAC University. Therefore, the teaching methodology of a Professor here must be adaptable, practical, and deeply rooted in local reality.</w:t>
      </w:r>
    </w:p>
    <w:bookmarkEnd w:id="20"/>
    <w:bookmarkStart w:id="21" w:name="the-professor-as-mentor-and-guide"/>
    <w:p>
      <w:pPr>
        <w:pStyle w:val="Heading2"/>
      </w:pPr>
      <w:r>
        <w:t xml:space="preserve">The Professor as Mentor and Guide</w:t>
      </w:r>
    </w:p>
    <w:p>
      <w:pPr>
        <w:pStyle w:val="FirstParagraph"/>
      </w:pPr>
      <w:r>
        <w:t xml:space="preserve">In Bangladesh Dhaka, the social hierarchy places significant emphasis on respect for elders and educators. The title "Professor" commands a level of reverence that is rare in many Western contexts. This cultural dynamic shapes the student-teacher relationship. In Dhaka, a professor is often seen as a guru figure—a guide who provides not only academic instruction but also life advice and professional mentorship.</w:t>
      </w:r>
    </w:p>
    <w:p>
      <w:pPr>
        <w:pStyle w:val="BodyText"/>
      </w:pPr>
      <w:r>
        <w:t xml:space="preserve">This expectation places a heavy responsibility on the individual holding this title. The Professor in Bangladesh Dhaka must cultivate empathy and accessibility. Students from diverse backgrounds, ranging from privileged urban elites to rural migrants striving for social mobility, sit in these classes. The professor acts as a bridge between these disparate worlds. They must deconstruct complex theoretical concepts into relatable terms that resonate with the lived experiences of students living in one of Asia’s most demanding cities.</w:t>
      </w:r>
    </w:p>
    <w:bookmarkEnd w:id="21"/>
    <w:bookmarkStart w:id="22" w:name="X99a373636649a2a2c2de156ea9035b4eeb3456b"/>
    <w:p>
      <w:pPr>
        <w:pStyle w:val="Heading2"/>
      </w:pPr>
      <w:r>
        <w:t xml:space="preserve">Challenges: Resource Constraints and Bureaucracy</w:t>
      </w:r>
    </w:p>
    <w:p>
      <w:pPr>
        <w:pStyle w:val="FirstParagraph"/>
      </w:pPr>
      <w:r>
        <w:t xml:space="preserve">However, the role is not without significant challenges. Professors in Bangladesh Dhaka often operate within systems strained by limited resources and bureaucratic inertia. In public universities, funding can be scarce, leading to overcrowded classrooms and outdated library facilities. In private institutions, while resources may be better managed, there is immense pressure to maintain global accreditation standards while keeping tuition fees affordable for the local market.</w:t>
      </w:r>
    </w:p>
    <w:p>
      <w:pPr>
        <w:pStyle w:val="BodyText"/>
      </w:pPr>
      <w:r>
        <w:t xml:space="preserve">Furthermore, the academic freedom of professors in Bangladesh Dhaka is sometimes tested by political and administrative pressures. The need to maintain neutrality while fostering critical thinking among students who are increasingly politically aware requires a delicate balancing act. A successful professor in this environment must possess not only intellectual rigor but also diplomatic skill, ensuring that dissenting views are explored academically without crossing into disruptive territory.</w:t>
      </w:r>
    </w:p>
    <w:bookmarkEnd w:id="22"/>
    <w:bookmarkStart w:id="23" w:name="X50e311e44ce28f4b41f55130e76b0fa77319e9f"/>
    <w:p>
      <w:pPr>
        <w:pStyle w:val="Heading2"/>
      </w:pPr>
      <w:r>
        <w:t xml:space="preserve">Impact on Society: Beyond the Campus Walls</w:t>
      </w:r>
    </w:p>
    <w:p>
      <w:pPr>
        <w:pStyle w:val="FirstParagraph"/>
      </w:pPr>
      <w:r>
        <w:t xml:space="preserve">The influence of the Professor extends far beyond the campus gates. In Bangladesh Dhaka, academia is closely linked to policy-making and civil society. Many professors serve as advisors to government bodies, non-governmental organizations (NGOs), and international development agencies. Given that NGOs play a pivotal role in development in Bangladesh Dhaka, professors who specialize in sociology, economics, public health, or engineering are often called upon to design interventions that address urban poverty or climate resilience.</w:t>
      </w:r>
    </w:p>
    <w:p>
      <w:pPr>
        <w:pStyle w:val="BodyText"/>
      </w:pPr>
      <w:r>
        <w:t xml:space="preserve">For instance, professors researching environmental science contribute directly to understanding the impact of industrialization on the Buriganga River. Professors studying gender roles inform policies regarding women in the workforce. Thus, the Professor becomes a knowledge broker, translating academic research into actionable policy for Bangladesh Dhaka.</w:t>
      </w:r>
    </w:p>
    <w:bookmarkEnd w:id="23"/>
    <w:bookmarkStart w:id="24" w:name="X1b8fd78dc95683f379e094d145d6365d5be53fa"/>
    <w:p>
      <w:pPr>
        <w:pStyle w:val="Heading2"/>
      </w:pPr>
      <w:r>
        <w:t xml:space="preserve">The Future: Digital Transformation and Global Integration</w:t>
      </w:r>
    </w:p>
    <w:p>
      <w:pPr>
        <w:pStyle w:val="FirstParagraph"/>
      </w:pPr>
      <w:r>
        <w:t xml:space="preserve">Looking forward, the role of the Professor is evolving rapidly due to digital transformation. The post-pandemic world has accelerated the adoption of online learning platforms in Bangladesh Dhaka. Professors are now required to be technologists as well as educators. They must curate global content while ensuring it is culturally relevant for Bangladeshi students.</w:t>
      </w:r>
    </w:p>
    <w:p>
      <w:pPr>
        <w:pStyle w:val="BodyText"/>
      </w:pPr>
      <w:r>
        <w:t xml:space="preserve">Moreover, there is a growing push for research output that contributes to the global knowledge base, rather than just local application. Professors in Bangladesh Dhaka are increasingly encouraged to publish in international journals, fostering cross-border collaboration. This globalization of academia raises questions about identity and localization: How does a professor maintain relevance to local issues while meeting global standards? The answer lies in "glocalization"—applying global methodologies to solve local problems specific to Bangladesh Dhaka.</w:t>
      </w:r>
    </w:p>
    <w:bookmarkEnd w:id="24"/>
    <w:bookmarkStart w:id="25" w:name="conclusion"/>
    <w:p>
      <w:pPr>
        <w:pStyle w:val="Heading2"/>
      </w:pPr>
      <w:r>
        <w:t xml:space="preserve">Conclusion</w:t>
      </w:r>
    </w:p>
    <w:p>
      <w:pPr>
        <w:pStyle w:val="FirstParagraph"/>
      </w:pPr>
      <w:r>
        <w:t xml:space="preserve">In conclusion, the reflection on the Professor in Bangladesh Dhaka reveals a multifaceted identity. They are educators, mentors, researchers, policy advisors, and cultural navigators. The chaotic energy of Dhaka serves as both a backdrop and a curriculum for these academic leaders. To be a Professor here is to engage with the complexities of development in real-time.</w:t>
      </w:r>
    </w:p>
    <w:p>
      <w:pPr>
        <w:pStyle w:val="BodyText"/>
      </w:pPr>
      <w:r>
        <w:t xml:space="preserve">As Bangladesh continues its journey toward becoming a developed nation by 2041, the role of the Professor will become even more critical. They are the architects of the next generation’s mindset, shaping leaders who will manage Dhaka’s growth while preserving its cultural heritage. The Professor is not just a teacher of books; they are a shaper of society in one of the world's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Professor in Bangladesh Dhaka</dc:title>
  <dc:creator/>
  <dc:language>en</dc:language>
  <cp:keywords/>
  <dcterms:created xsi:type="dcterms:W3CDTF">2026-07-29T07:01:20Z</dcterms:created>
  <dcterms:modified xsi:type="dcterms:W3CDTF">2026-07-29T07:01:20Z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