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Pedagogical</w:t>
      </w:r>
      <w:r>
        <w:t xml:space="preserve"> </w:t>
      </w:r>
      <w:r>
        <w:t xml:space="preserve">Journey:</w:t>
      </w:r>
      <w:r>
        <w:t xml:space="preserve"> </w:t>
      </w:r>
      <w:r>
        <w:t xml:space="preserve">Reflections</w:t>
      </w:r>
      <w:r>
        <w:t xml:space="preserve"> </w:t>
      </w:r>
      <w:r>
        <w:t xml:space="preserve">on</w:t>
      </w:r>
      <w:r>
        <w:t xml:space="preserve"> </w:t>
      </w:r>
      <w:r>
        <w:t xml:space="preserve">the</w:t>
      </w:r>
      <w:r>
        <w:t xml:space="preserve"> </w:t>
      </w:r>
      <w:r>
        <w:t xml:space="preserve">Professor</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26" w:name="X9a521a49d450934e9ae2ae410b989f82b4f0d3b"/>
    <w:p>
      <w:pPr>
        <w:pStyle w:val="Heading1"/>
      </w:pPr>
      <w:r>
        <w:t xml:space="preserve">A Pedagogical Journey: Reflections on the Professor in Brazil Rio de Janeiro</w:t>
      </w:r>
    </w:p>
    <w:p>
      <w:pPr>
        <w:pStyle w:val="FirstParagraph"/>
      </w:pPr>
      <w:r>
        <w:t xml:space="preserve">The figure of the</w:t>
      </w:r>
      <w:r>
        <w:t xml:space="preserve"> </w:t>
      </w:r>
      <w:r>
        <w:rPr>
          <w:bCs/>
          <w:b/>
        </w:rPr>
        <w:t xml:space="preserve">Professor</w:t>
      </w:r>
      <w:r>
        <w:t xml:space="preserve"> </w:t>
      </w:r>
      <w:r>
        <w:t xml:space="preserve">is often viewed through a universal lens, one that emphasizes standardized curricula, institutional hierarchies, and academic rigor. However, when this role is situated within the vibrant, complex, and socially charged context of</w:t>
      </w:r>
      <w:r>
        <w:t xml:space="preserve"> </w:t>
      </w:r>
      <w:r>
        <w:rPr>
          <w:bCs/>
          <w:b/>
        </w:rPr>
        <w:t xml:space="preserve">Brazil Rio de Janeiro</w:t>
      </w:r>
      <w:r>
        <w:t xml:space="preserve">, a distinct pedagogical identity emerges. This reflection seeks to explore how the</w:t>
      </w:r>
      <w:r>
        <w:t xml:space="preserve"> </w:t>
      </w:r>
      <w:r>
        <w:rPr>
          <w:bCs/>
          <w:b/>
        </w:rPr>
        <w:t xml:space="preserve">Professor</w:t>
      </w:r>
      <w:r>
        <w:t xml:space="preserve"> </w:t>
      </w:r>
      <w:r>
        <w:t xml:space="preserve">in Rio de Janeiro navigates the intersection of cultural richness, socio-economic disparity, and historical legacy to shape education in one of Latin America’s most iconic cities. It is not merely about teaching subjects; it is about mediating reality.</w:t>
      </w:r>
    </w:p>
    <w:bookmarkStart w:id="20" w:name="the-landscape-as-a-classroom"/>
    <w:p>
      <w:pPr>
        <w:pStyle w:val="Heading2"/>
      </w:pPr>
      <w:r>
        <w:t xml:space="preserve">The Landscape as a Classroom</w:t>
      </w:r>
    </w:p>
    <w:p>
      <w:pPr>
        <w:pStyle w:val="FirstParagraph"/>
      </w:pPr>
      <w:r>
        <w:t xml:space="preserve">Rio de Janeiro is a city defined by its dramatic geography. The juxtaposition of the lush Atlantic Forest, the expansive beaches, and the steep hillsides known as</w:t>
      </w:r>
      <w:r>
        <w:t xml:space="preserve"> </w:t>
      </w:r>
      <w:r>
        <w:rPr>
          <w:iCs/>
          <w:i/>
        </w:rPr>
        <w:t xml:space="preserve">favelas</w:t>
      </w:r>
      <w:r>
        <w:t xml:space="preserve"> </w:t>
      </w:r>
      <w:r>
        <w:t xml:space="preserve">creates an immediate and unavoidable lesson in social inequality. For the</w:t>
      </w:r>
      <w:r>
        <w:t xml:space="preserve"> </w:t>
      </w:r>
      <w:r>
        <w:rPr>
          <w:bCs/>
          <w:b/>
        </w:rPr>
        <w:t xml:space="preserve">Professor</w:t>
      </w:r>
      <w:r>
        <w:t xml:space="preserve"> </w:t>
      </w:r>
      <w:r>
        <w:t xml:space="preserve">working here, this landscape is not just a backdrop; it is an active participant in education. The physical proximity of extreme wealth and profound poverty challenges traditional academic detachment. A</w:t>
      </w:r>
      <w:r>
        <w:t xml:space="preserve"> </w:t>
      </w:r>
      <w:r>
        <w:rPr>
          <w:bCs/>
          <w:b/>
        </w:rPr>
        <w:t xml:space="preserve">Professor</w:t>
      </w:r>
      <w:r>
        <w:t xml:space="preserve"> </w:t>
      </w:r>
      <w:r>
        <w:t xml:space="preserve">cannot teach abstract concepts of economics or sociology without addressing the tangible realities that exist outside the school gates.</w:t>
      </w:r>
    </w:p>
    <w:p>
      <w:pPr>
        <w:pStyle w:val="BodyText"/>
      </w:pPr>
      <w:r>
        <w:t xml:space="preserve">In this context, the role of the</w:t>
      </w:r>
      <w:r>
        <w:t xml:space="preserve"> </w:t>
      </w:r>
      <w:r>
        <w:rPr>
          <w:bCs/>
          <w:b/>
        </w:rPr>
        <w:t xml:space="preserve">Professor</w:t>
      </w:r>
      <w:r>
        <w:t xml:space="preserve"> </w:t>
      </w:r>
      <w:r>
        <w:t xml:space="preserve">expands beyond knowledge transmission to include social awareness. When standing in a classroom in Tijuca or Copacabana, and looking out toward a favela on Morro do Borel or Vidigal, the educator is compelled to integrate local narratives into their pedagogy. The</w:t>
      </w:r>
      <w:r>
        <w:t xml:space="preserve"> </w:t>
      </w:r>
      <w:r>
        <w:rPr>
          <w:bCs/>
          <w:b/>
        </w:rPr>
        <w:t xml:space="preserve">Professor</w:t>
      </w:r>
      <w:r>
        <w:t xml:space="preserve"> </w:t>
      </w:r>
      <w:r>
        <w:t xml:space="preserve">becomes a bridge between the formal curriculum mandated by state authorities and the lived experiences of students who navigate these contrasting worlds daily.</w:t>
      </w:r>
    </w:p>
    <w:bookmarkEnd w:id="20"/>
    <w:bookmarkStart w:id="21" w:name="cultural-hybridity-and-identity"/>
    <w:p>
      <w:pPr>
        <w:pStyle w:val="Heading2"/>
      </w:pPr>
      <w:r>
        <w:t xml:space="preserve">Cultural Hybridity and Identity</w:t>
      </w:r>
    </w:p>
    <w:p>
      <w:pPr>
        <w:pStyle w:val="FirstParagraph"/>
      </w:pPr>
      <w:r>
        <w:t xml:space="preserve">Brazilian culture, particularly in Rio de Janeiro, is a melting pot of African, Indigenous, European, and immigrant influences. This cultural hybridity profoundly impacts how the</w:t>
      </w:r>
      <w:r>
        <w:t xml:space="preserve"> </w:t>
      </w:r>
      <w:r>
        <w:rPr>
          <w:bCs/>
          <w:b/>
        </w:rPr>
        <w:t xml:space="preserve">Professor</w:t>
      </w:r>
      <w:r>
        <w:t xml:space="preserve"> </w:t>
      </w:r>
      <w:r>
        <w:t xml:space="preserve">engages with students. Music—specifically samba, bossa nova, and funk carioca—is not merely entertainment; it is a language through which history and resistance are expressed. The effective</w:t>
      </w:r>
      <w:r>
        <w:t xml:space="preserve"> </w:t>
      </w:r>
      <w:r>
        <w:rPr>
          <w:bCs/>
          <w:b/>
        </w:rPr>
        <w:t xml:space="preserve">Professor</w:t>
      </w:r>
      <w:r>
        <w:t xml:space="preserve"> </w:t>
      </w:r>
      <w:r>
        <w:t xml:space="preserve">in Rio de Janeiro understands that acknowledging these cultural forms validates the students' identities.</w:t>
      </w:r>
    </w:p>
    <w:p>
      <w:pPr>
        <w:pStyle w:val="BodyText"/>
      </w:pPr>
      <w:r>
        <w:t xml:space="preserve">For instance, a literature teacher might use poetry from Afro-Brazilian writers to discuss narrative structures, while a math teacher might explain geometric patterns found in carnival costumes or architectural designs of Christ the Redeemer. This approach transforms the</w:t>
      </w:r>
      <w:r>
        <w:t xml:space="preserve"> </w:t>
      </w:r>
      <w:r>
        <w:rPr>
          <w:bCs/>
          <w:b/>
        </w:rPr>
        <w:t xml:space="preserve">Professor</w:t>
      </w:r>
      <w:r>
        <w:t xml:space="preserve"> </w:t>
      </w:r>
      <w:r>
        <w:t xml:space="preserve">from an authoritative figure into a facilitator of cultural pride. It acknowledges that education in Rio de Janeiro must be inclusive and representative, respecting the diverse roots that constitute Brazilian society. By doing so, the</w:t>
      </w:r>
      <w:r>
        <w:t xml:space="preserve"> </w:t>
      </w:r>
      <w:r>
        <w:rPr>
          <w:bCs/>
          <w:b/>
        </w:rPr>
        <w:t xml:space="preserve">Professor</w:t>
      </w:r>
      <w:r>
        <w:t xml:space="preserve"> </w:t>
      </w:r>
      <w:r>
        <w:t xml:space="preserve">fosters an environment where students see themselves reflected in their learning materials, thereby increasing engagement and reducing dropout rates.</w:t>
      </w:r>
    </w:p>
    <w:bookmarkEnd w:id="21"/>
    <w:bookmarkStart w:id="22" w:name="X97d7a9b68fe074753d77063616fe040afd2ecb3"/>
    <w:p>
      <w:pPr>
        <w:pStyle w:val="Heading2"/>
      </w:pPr>
      <w:r>
        <w:t xml:space="preserve">Socio-Economic Challenges as Pedagogical Tools</w:t>
      </w:r>
    </w:p>
    <w:p>
      <w:pPr>
        <w:pStyle w:val="FirstParagraph"/>
      </w:pPr>
      <w:r>
        <w:t xml:space="preserve">The socio-economic disparities present in Rio de Janeiro are stark. Many students commute long distances from peripheral areas, facing unsafe transportation and limited resources at home. The</w:t>
      </w:r>
      <w:r>
        <w:t xml:space="preserve"> </w:t>
      </w:r>
      <w:r>
        <w:rPr>
          <w:bCs/>
          <w:b/>
        </w:rPr>
        <w:t xml:space="preserve">Professor</w:t>
      </w:r>
      <w:r>
        <w:t xml:space="preserve"> </w:t>
      </w:r>
      <w:r>
        <w:t xml:space="preserve">often finds themselves acting not only as an educator but also as a mentor and sometimes even a social worker. This multifaceted role requires immense resilience and empathy.</w:t>
      </w:r>
    </w:p>
    <w:p>
      <w:pPr>
        <w:pStyle w:val="BodyText"/>
      </w:pPr>
      <w:r>
        <w:t xml:space="preserve">In this setting, the</w:t>
      </w:r>
      <w:r>
        <w:t xml:space="preserve"> </w:t>
      </w:r>
      <w:r>
        <w:rPr>
          <w:bCs/>
          <w:b/>
        </w:rPr>
        <w:t xml:space="preserve">Professor</w:t>
      </w:r>
      <w:r>
        <w:t xml:space="preserve"> </w:t>
      </w:r>
      <w:r>
        <w:t xml:space="preserve">must adapt their teaching methods to be more flexible and supportive. Rigid structures may fail students who are dealing with food insecurity or family instability. Instead, project-based learning that connects academic skills to community improvement becomes a powerful tool. For example, a science class might conduct water quality tests in local rivers, linking chemistry concepts to public health issues affecting their neighborhoods. Here, the</w:t>
      </w:r>
      <w:r>
        <w:t xml:space="preserve"> </w:t>
      </w:r>
      <w:r>
        <w:rPr>
          <w:bCs/>
          <w:b/>
        </w:rPr>
        <w:t xml:space="preserve">Professor</w:t>
      </w:r>
      <w:r>
        <w:t xml:space="preserve"> </w:t>
      </w:r>
      <w:r>
        <w:t xml:space="preserve">empowers students by showing them that their education has direct relevance to solving problems in Rio de Janeiro.</w:t>
      </w:r>
    </w:p>
    <w:bookmarkEnd w:id="22"/>
    <w:bookmarkStart w:id="23" w:name="the-historical-weight-of-education"/>
    <w:p>
      <w:pPr>
        <w:pStyle w:val="Heading2"/>
      </w:pPr>
      <w:r>
        <w:t xml:space="preserve">The Historical Weight of Education</w:t>
      </w:r>
    </w:p>
    <w:p>
      <w:pPr>
        <w:pStyle w:val="FirstParagraph"/>
      </w:pPr>
      <w:r>
        <w:t xml:space="preserve">Rio de Janeiro was the capital of Brazil for centuries and remains a center of intellectual and political activity. The city’s history is marked by both enlightenment and oppression, from the abolition of slavery to military dictatorships. The</w:t>
      </w:r>
      <w:r>
        <w:t xml:space="preserve"> </w:t>
      </w:r>
      <w:r>
        <w:rPr>
          <w:bCs/>
          <w:b/>
        </w:rPr>
        <w:t xml:space="preserve">Professor</w:t>
      </w:r>
      <w:r>
        <w:t xml:space="preserve"> </w:t>
      </w:r>
      <w:r>
        <w:t xml:space="preserve">in this environment carries the weight of this history. Teaching critical thinking in Rio de Janeiro is an act of civic engagement.</w:t>
      </w:r>
    </w:p>
    <w:p>
      <w:pPr>
        <w:pStyle w:val="BodyText"/>
      </w:pPr>
      <w:r>
        <w:t xml:space="preserve">The</w:t>
      </w:r>
      <w:r>
        <w:t xml:space="preserve"> </w:t>
      </w:r>
      <w:r>
        <w:rPr>
          <w:bCs/>
          <w:b/>
        </w:rPr>
        <w:t xml:space="preserve">Professor</w:t>
      </w:r>
      <w:r>
        <w:t xml:space="preserve"> </w:t>
      </w:r>
      <w:r>
        <w:t xml:space="preserve">must encourage students to question narratives, analyze sources critically, and understand their rights as citizens. In a democracy still consolidating itself, the role of education is pivotal in fostering active citizenship. The</w:t>
      </w:r>
      <w:r>
        <w:t xml:space="preserve"> </w:t>
      </w:r>
      <w:r>
        <w:rPr>
          <w:bCs/>
          <w:b/>
        </w:rPr>
        <w:t xml:space="preserve">Professor</w:t>
      </w:r>
      <w:r>
        <w:t xml:space="preserve"> </w:t>
      </w:r>
      <w:r>
        <w:t xml:space="preserve">helps students navigate misinformation and develop the analytical skills necessary to participate in public discourse. This democratic function of education is central to the identity of the</w:t>
      </w:r>
      <w:r>
        <w:t xml:space="preserve"> </w:t>
      </w:r>
      <w:r>
        <w:rPr>
          <w:bCs/>
          <w:b/>
        </w:rPr>
        <w:t xml:space="preserve">Professor</w:t>
      </w:r>
      <w:r>
        <w:t xml:space="preserve"> </w:t>
      </w:r>
      <w:r>
        <w:t xml:space="preserve">in Rio de Janeiro, who serves as a guardian of truth and a promoter of social justice.</w:t>
      </w:r>
    </w:p>
    <w:bookmarkEnd w:id="23"/>
    <w:bookmarkStart w:id="24" w:name="Xe3ac6d8b061ed1328701a4e9bc772bea4fc6053"/>
    <w:p>
      <w:pPr>
        <w:pStyle w:val="Heading2"/>
      </w:pPr>
      <w:r>
        <w:t xml:space="preserve">The Future Role: Innovation Amidst Tradition</w:t>
      </w:r>
    </w:p>
    <w:p>
      <w:pPr>
        <w:pStyle w:val="FirstParagraph"/>
      </w:pPr>
      <w:r>
        <w:t xml:space="preserve">As technology advances, the</w:t>
      </w:r>
      <w:r>
        <w:t xml:space="preserve"> </w:t>
      </w:r>
      <w:r>
        <w:rPr>
          <w:bCs/>
          <w:b/>
        </w:rPr>
        <w:t xml:space="preserve">Professor</w:t>
      </w:r>
      <w:r>
        <w:t xml:space="preserve"> </w:t>
      </w:r>
      <w:r>
        <w:t xml:space="preserve">in Rio de Janeiro faces new challenges and opportunities. The digital divide remains a significant barrier, with many students lacking reliable internet access or devices. However, innovative</w:t>
      </w:r>
    </w:p>
    <w:p>
      <w:pPr>
        <w:pStyle w:val="BodyText"/>
      </w:pPr>
      <w:r>
        <w:t xml:space="preserve">Professors are leveraging mobile technology and offline resources to ensure inclusivity. They are creating hybrid learning models that combine face-to-face interaction with digital tools, ensuring that education remains accessible despite infrastructural limitations.</w:t>
      </w:r>
    </w:p>
    <w:p>
      <w:pPr>
        <w:pStyle w:val="BodyText"/>
      </w:pPr>
      <w:r>
        <w:t xml:space="preserve">Moreover, the global pandemic highlighted the importance of adaptability. The</w:t>
      </w:r>
      <w:r>
        <w:t xml:space="preserve"> </w:t>
      </w:r>
      <w:r>
        <w:rPr>
          <w:bCs/>
          <w:b/>
        </w:rPr>
        <w:t xml:space="preserve">Professor</w:t>
      </w:r>
      <w:r>
        <w:t xml:space="preserve"> </w:t>
      </w:r>
      <w:r>
        <w:t xml:space="preserve">in Rio de Janeiro has demonstrated remarkable resilience, organizing community support networks and distributing learning materials door-to-door when necessary. This reinforces the idea that teaching is fundamentally a human connection, transcending physical barriers.</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Professor</w:t>
      </w:r>
      <w:r>
        <w:t xml:space="preserve"> </w:t>
      </w:r>
      <w:r>
        <w:t xml:space="preserve">in Brazil Rio de Janeiro operates within a unique ecosystem that demands sensitivity, adaptability, and deep cultural understanding. They are not just instructors of subjects but mediators of social realities and champions of cultural identity. By embracing the complexities of their environment—from its geographical contrasts to its socio-economic disparities—these educators transform education into a powerful tool for empowerment and change.</w:t>
      </w:r>
    </w:p>
    <w:p>
      <w:pPr>
        <w:pStyle w:val="BodyText"/>
      </w:pPr>
      <w:r>
        <w:t xml:space="preserve">The reflection on the</w:t>
      </w:r>
      <w:r>
        <w:t xml:space="preserve"> </w:t>
      </w:r>
      <w:r>
        <w:rPr>
          <w:bCs/>
          <w:b/>
        </w:rPr>
        <w:t xml:space="preserve">Professor</w:t>
      </w:r>
      <w:r>
        <w:t xml:space="preserve"> </w:t>
      </w:r>
      <w:r>
        <w:t xml:space="preserve">in Rio de Janeiro reveals that effective teaching is inseparable from context. It requires recognizing the students not as empty vessels to be filled, but as individuals with rich histories and potential. As Rio continues to evolve, so too will the role of the</w:t>
      </w:r>
      <w:r>
        <w:t xml:space="preserve"> </w:t>
      </w:r>
      <w:r>
        <w:rPr>
          <w:bCs/>
          <w:b/>
        </w:rPr>
        <w:t xml:space="preserve">Professor</w:t>
      </w:r>
      <w:r>
        <w:t xml:space="preserve">, who remains a crucial pillar in building a more equitable and educated society. The spirit of Rio de Janeiro—resilient, vibrant, and hopeful—is mirrored in the dedicated efforts of its educators, making their contribution indispensable to both local communities and the broader global understanding of educational practice.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Pedagogical Journey: Reflections on the Professor in Brazil Rio de Janeiro</dc:title>
  <dc:creator/>
  <dc:language>en</dc:language>
  <cp:keywords/>
  <dcterms:created xsi:type="dcterms:W3CDTF">2026-07-29T16:56:50Z</dcterms:created>
  <dcterms:modified xsi:type="dcterms:W3CDTF">2026-07-29T16:56:50Z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