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Professor</w:t>
      </w:r>
      <w:r>
        <w:t xml:space="preserve"> </w:t>
      </w:r>
      <w:r>
        <w:t xml:space="preserve">in</w:t>
      </w:r>
      <w:r>
        <w:t xml:space="preserve"> </w:t>
      </w:r>
      <w:r>
        <w:t xml:space="preserve">China,</w:t>
      </w:r>
      <w:r>
        <w:t xml:space="preserve"> </w:t>
      </w:r>
      <w:r>
        <w:t xml:space="preserve">Shanghai</w:t>
      </w:r>
    </w:p>
    <w:bookmarkStart w:id="25" w:name="X2879d84575348021c36c5eb64c35f0c547e1771"/>
    <w:p>
      <w:pPr>
        <w:pStyle w:val="Heading1"/>
      </w:pPr>
      <w:r>
        <w:t xml:space="preserve">The Intellectual Bridge in the East:</w:t>
      </w:r>
      <w:r>
        <w:br/>
      </w:r>
      <w:r>
        <w:t xml:space="preserve">A Reflection on the Role of Professor, China, and Shanghai</w:t>
      </w:r>
    </w:p>
    <w:p>
      <w:pPr>
        <w:pStyle w:val="FirstParagraph"/>
      </w:pPr>
      <w:r>
        <w:t xml:space="preserve">The landscape of higher education in the modern era is undergoing a profound transformation, characterized by increased globalization and cross-cultural exchange. Within this context, three elements stand out as pivotal: the</w:t>
      </w:r>
      <w:r>
        <w:t xml:space="preserve"> </w:t>
      </w:r>
      <w:r>
        <w:t xml:space="preserve">Professor</w:t>
      </w:r>
      <w:r>
        <w:t xml:space="preserve">, the nation-state of</w:t>
      </w:r>
      <w:r>
        <w:t xml:space="preserve"> </w:t>
      </w:r>
      <w:r>
        <w:t xml:space="preserve">China</w:t>
      </w:r>
      <w:r>
        <w:t xml:space="preserve">, and its economic capital,</w:t>
      </w:r>
      <w:r>
        <w:t xml:space="preserve"> </w:t>
      </w:r>
      <w:r>
        <w:t xml:space="preserve">Shanghai</w:t>
      </w:r>
      <w:r>
        <w:t xml:space="preserve">. This reflection paper explores the intricate relationship between these three aspects, examining how a professor functions not merely as an educator but as a cultural ambassador and intellectual bridge within the dynamic environment of Shanghai. The experience of being a</w:t>
      </w:r>
      <w:r>
        <w:t xml:space="preserve"> </w:t>
      </w:r>
      <w:r>
        <w:rPr>
          <w:bCs/>
          <w:b/>
        </w:rPr>
        <w:t xml:space="preserve">Professor</w:t>
      </w:r>
      <w:r>
        <w:t xml:space="preserve"> </w:t>
      </w:r>
      <w:r>
        <w:t xml:space="preserve">in</w:t>
      </w:r>
      <w:r>
        <w:t xml:space="preserve"> </w:t>
      </w:r>
      <w:r>
        <w:rPr>
          <w:bCs/>
          <w:b/>
        </w:rPr>
        <w:t xml:space="preserve">China, Shanghai</w:t>
      </w:r>
      <w:r>
        <w:t xml:space="preserve">, offers a unique vantage point to observe the intersection of traditional academic rigor, rapid modernization, and deep-seated cultural values.</w:t>
      </w:r>
    </w:p>
    <w:bookmarkStart w:id="20" w:name="the-evolving-role-of-the-professor"/>
    <w:p>
      <w:pPr>
        <w:pStyle w:val="Heading2"/>
      </w:pPr>
      <w:r>
        <w:t xml:space="preserve">The Evolving Role of the Professor</w:t>
      </w:r>
    </w:p>
    <w:p>
      <w:pPr>
        <w:pStyle w:val="FirstParagraph"/>
      </w:pPr>
      <w:r>
        <w:t xml:space="preserve">To understand the significance of being a</w:t>
      </w:r>
      <w:r>
        <w:t xml:space="preserve"> </w:t>
      </w:r>
      <w:r>
        <w:t xml:space="preserve">Professor</w:t>
      </w:r>
      <w:r>
        <w:t xml:space="preserve"> </w:t>
      </w:r>
      <w:r>
        <w:t xml:space="preserve">in this specific geopolitical and geographical context, one must first deconstruct the traditional definition of an academic. Historically, a professor was viewed as a solitary scholar or a dispenser of knowledge within the confines of an ivory tower. However, in contemporary global academia, particularly in emerging markets like</w:t>
      </w:r>
      <w:r>
        <w:t xml:space="preserve"> </w:t>
      </w:r>
      <w:r>
        <w:rPr>
          <w:bCs/>
          <w:b/>
        </w:rPr>
        <w:t xml:space="preserve">China</w:t>
      </w:r>
      <w:r>
        <w:t xml:space="preserve">, this role has expanded significantly. The modern</w:t>
      </w:r>
      <w:r>
        <w:t xml:space="preserve"> </w:t>
      </w:r>
      <w:r>
        <w:t xml:space="preserve">Professor</w:t>
      </w:r>
      <w:r>
        <w:t xml:space="preserve"> </w:t>
      </w:r>
      <w:r>
        <w:t xml:space="preserve">is expected to be a researcher who contributes to global discourse, an educator who adapts pedagogy for diverse student bodies, and a diplomatic agent who fosters international cooperation.</w:t>
      </w:r>
    </w:p>
    <w:p>
      <w:pPr>
        <w:pStyle w:val="BodyText"/>
      </w:pPr>
      <w:r>
        <w:t xml:space="preserve">In the context of</w:t>
      </w:r>
      <w:r>
        <w:t xml:space="preserve"> </w:t>
      </w:r>
      <w:r>
        <w:rPr>
          <w:bCs/>
          <w:b/>
        </w:rPr>
        <w:t xml:space="preserve">China</w:t>
      </w:r>
      <w:r>
        <w:t xml:space="preserve">, the professor holds a position of high respect and significant influence. The Confucian heritage of Chinese society places immense value on teachers, often viewing them as moral guides rather than just information transmitters. This cultural expectation adds a layer of complexity and responsibility to the role. A</w:t>
      </w:r>
      <w:r>
        <w:t xml:space="preserve"> </w:t>
      </w:r>
      <w:r>
        <w:t xml:space="preserve">Professor</w:t>
      </w:r>
      <w:r>
        <w:t xml:space="preserve"> </w:t>
      </w:r>
      <w:r>
        <w:t xml:space="preserve">in this environment must navigate not only intellectual challenges but also social expectations regarding behavior, ethics, and community engagement. The weight of this responsibility is amplified when situated in</w:t>
      </w:r>
      <w:r>
        <w:t xml:space="preserve"> </w:t>
      </w:r>
      <w:r>
        <w:rPr>
          <w:bCs/>
          <w:b/>
        </w:rPr>
        <w:t xml:space="preserve">Shanghai</w:t>
      </w:r>
      <w:r>
        <w:t xml:space="preserve">, a city that serves as a global hub for finance, trade, and innovation.</w:t>
      </w:r>
    </w:p>
    <w:bookmarkEnd w:id="20"/>
    <w:bookmarkStart w:id="21" w:name="X895c8ce5babd9a64ca968ab7f2b6943c3639a3a"/>
    <w:p>
      <w:pPr>
        <w:pStyle w:val="Heading2"/>
      </w:pPr>
      <w:r>
        <w:t xml:space="preserve">The Context of China: Rapid Transformation and Academic Ambition</w:t>
      </w:r>
    </w:p>
    <w:p>
      <w:pPr>
        <w:pStyle w:val="FirstParagraph"/>
      </w:pPr>
      <w:r>
        <w:rPr>
          <w:bCs/>
          <w:b/>
        </w:rPr>
        <w:t xml:space="preserve">China</w:t>
      </w:r>
      <w:r>
        <w:t xml:space="preserve"> </w:t>
      </w:r>
      <w:r>
        <w:t xml:space="preserve">has witnessed one of the most rapid economic and social transformations in human history. This transformation is deeply intertwined with its educational ambitions. The Chinese government’s strategic push for "Double First-Class" universities aims to elevate domestic institutions to world-renowned status. For a</w:t>
      </w:r>
      <w:r>
        <w:t xml:space="preserve"> </w:t>
      </w:r>
      <w:r>
        <w:t xml:space="preserve">Professor</w:t>
      </w:r>
      <w:r>
        <w:t xml:space="preserve">, this national initiative presents both opportunities and challenges.</w:t>
      </w:r>
    </w:p>
    <w:p>
      <w:pPr>
        <w:pStyle w:val="BodyText"/>
      </w:pPr>
      <w:r>
        <w:t xml:space="preserve">The opportunity lies in the substantial investment in research infrastructure, funding, and international partnerships. Chinese universities are aggressively recruiting top-tier talent from abroad, offering competitive packages that reflect the nation’s determination to lead in scientific and humanities research. For a</w:t>
      </w:r>
      <w:r>
        <w:t xml:space="preserve"> </w:t>
      </w:r>
      <w:r>
        <w:t xml:space="preserve">Professor</w:t>
      </w:r>
      <w:r>
        <w:t xml:space="preserve">, this means access to state-of-the-art laboratories, extensive library resources, and a student population that is increasingly globally minded yet locally rooted.</w:t>
      </w:r>
    </w:p>
    <w:p>
      <w:pPr>
        <w:pStyle w:val="BodyText"/>
      </w:pPr>
      <w:r>
        <w:t xml:space="preserve">However, the challenge lies in adapting to a system that balances rapid growth with quality assurance. The pressure to publish in high-impact journals and secure grants is intense. Furthermore, there is an ongoing dialogue about how to integrate Western academic freedoms with Chinese educational philosophies. A</w:t>
      </w:r>
      <w:r>
        <w:t xml:space="preserve"> </w:t>
      </w:r>
      <w:r>
        <w:t xml:space="preserve">Professor</w:t>
      </w:r>
      <w:r>
        <w:t xml:space="preserve"> </w:t>
      </w:r>
      <w:r>
        <w:t xml:space="preserve">must be culturally sensitive, understanding the nuances of the Chinese academic bureaucracy and the political landscape, while maintaining academic integrity and scholarly independence.</w:t>
      </w:r>
    </w:p>
    <w:bookmarkEnd w:id="21"/>
    <w:bookmarkStart w:id="22" w:name="shanghai-the-microcosm-of-globalization"/>
    <w:p>
      <w:pPr>
        <w:pStyle w:val="Heading2"/>
      </w:pPr>
      <w:r>
        <w:t xml:space="preserve">Shanghai: The Microcosm of Globalization</w:t>
      </w:r>
    </w:p>
    <w:p>
      <w:pPr>
        <w:pStyle w:val="FirstParagraph"/>
      </w:pPr>
      <w:r>
        <w:t xml:space="preserve">If</w:t>
      </w:r>
      <w:r>
        <w:t xml:space="preserve"> </w:t>
      </w:r>
      <w:r>
        <w:rPr>
          <w:bCs/>
          <w:b/>
        </w:rPr>
        <w:t xml:space="preserve">China</w:t>
      </w:r>
      <w:r>
        <w:t xml:space="preserve"> </w:t>
      </w:r>
      <w:r>
        <w:t xml:space="preserve">provides the macro-level context,</w:t>
      </w:r>
      <w:r>
        <w:t xml:space="preserve"> </w:t>
      </w:r>
      <w:r>
        <w:t xml:space="preserve">Shanghai</w:t>
      </w:r>
      <w:r>
        <w:t xml:space="preserve"> </w:t>
      </w:r>
      <w:r>
        <w:t xml:space="preserve">offers the micro-level reality. Shanghai is often described as "The Paris of Asia," but in recent decades, it has evolved into a beacon of modernity and cosmopolitanism. It is a city where Eastern traditions meet Western influences in a seamless blend. For a</w:t>
      </w:r>
      <w:r>
        <w:t xml:space="preserve"> </w:t>
      </w:r>
      <w:r>
        <w:t xml:space="preserve">Professor</w:t>
      </w:r>
      <w:r>
        <w:t xml:space="preserve">, living and working in</w:t>
      </w:r>
      <w:r>
        <w:t xml:space="preserve"> </w:t>
      </w:r>
      <w:r>
        <w:rPr>
          <w:bCs/>
          <w:b/>
        </w:rPr>
        <w:t xml:space="preserve">Shanghai</w:t>
      </w:r>
      <w:r>
        <w:t xml:space="preserve"> </w:t>
      </w:r>
      <w:r>
        <w:t xml:space="preserve">is an immersive experience that shapes every aspect of professional life.</w:t>
      </w:r>
    </w:p>
    <w:p>
      <w:pPr>
        <w:pStyle w:val="BodyText"/>
      </w:pPr>
      <w:r>
        <w:t xml:space="preserve">The academic environment in Shanghai universities, such as Fudan University or Shanghai Jiao Tong University, reflects the city’s global orientation. Classrooms are filled with students who are fluent in English yet deeply proud of their Chinese identity. As a</w:t>
      </w:r>
      <w:r>
        <w:t xml:space="preserve"> </w:t>
      </w:r>
      <w:r>
        <w:t xml:space="preserve">Professor</w:t>
      </w:r>
      <w:r>
        <w:t xml:space="preserve">, one must tailor teaching methods to bridge this cultural and intellectual gap. Lectures are not just about transferring data; they become spaces for cross-cultural dialogue where students challenge assumptions, draw parallels between Western and Chinese philosophies, and engage in critical thinking.</w:t>
      </w:r>
    </w:p>
    <w:p>
      <w:pPr>
        <w:pStyle w:val="BodyText"/>
      </w:pPr>
      <w:r>
        <w:t xml:space="preserve">Moreover, Shanghai’s vibrant social life impacts the professional identity of a</w:t>
      </w:r>
      <w:r>
        <w:t xml:space="preserve"> </w:t>
      </w:r>
      <w:r>
        <w:t xml:space="preserve">Professor</w:t>
      </w:r>
      <w:r>
        <w:t xml:space="preserve">. The city offers a rich tapestry of cultural activities, from traditional tea ceremonies to contemporary art exhibitions. This environment encourages professors to engage with the community beyond academia. Networking events, industry collaborations, and public lectures become integral parts of the professor’s role. In</w:t>
      </w:r>
      <w:r>
        <w:t xml:space="preserve"> </w:t>
      </w:r>
      <w:r>
        <w:rPr>
          <w:bCs/>
          <w:b/>
        </w:rPr>
        <w:t xml:space="preserve">Shanghai</w:t>
      </w:r>
      <w:r>
        <w:t xml:space="preserve">, a</w:t>
      </w:r>
      <w:r>
        <w:t xml:space="preserve"> </w:t>
      </w:r>
      <w:r>
        <w:t xml:space="preserve">Professor</w:t>
      </w:r>
      <w:r>
        <w:t xml:space="preserve"> </w:t>
      </w:r>
      <w:r>
        <w:t xml:space="preserve">is often expected to be a thought leader who can contribute to public discourse on topics ranging from artificial ethics to sustainable urban development.</w:t>
      </w:r>
    </w:p>
    <w:bookmarkEnd w:id="22"/>
    <w:bookmarkStart w:id="23" w:name="synthesis-the-interconnected-identity"/>
    <w:p>
      <w:pPr>
        <w:pStyle w:val="Heading2"/>
      </w:pPr>
      <w:r>
        <w:t xml:space="preserve">Synthesis: The Interconnected Identity</w:t>
      </w:r>
    </w:p>
    <w:p>
      <w:pPr>
        <w:pStyle w:val="FirstParagraph"/>
      </w:pPr>
      <w:r>
        <w:t xml:space="preserve">The interplay between the</w:t>
      </w:r>
      <w:r>
        <w:t xml:space="preserve"> </w:t>
      </w:r>
      <w:r>
        <w:t xml:space="preserve">Professor</w:t>
      </w:r>
      <w:r>
        <w:t xml:space="preserve">,</w:t>
      </w:r>
      <w:r>
        <w:t xml:space="preserve"> </w:t>
      </w:r>
      <w:r>
        <w:rPr>
          <w:bCs/>
          <w:b/>
        </w:rPr>
        <w:t xml:space="preserve">China</w:t>
      </w:r>
      <w:r>
        <w:t xml:space="preserve">, and</w:t>
      </w:r>
      <w:r>
        <w:t xml:space="preserve"> </w:t>
      </w:r>
      <w:r>
        <w:t xml:space="preserve">Shanghai</w:t>
      </w:r>
      <w:r>
        <w:t xml:space="preserve"> </w:t>
      </w:r>
      <w:r>
        <w:t xml:space="preserve">creates a unique professional identity. It is an identity built on adaptability, respect, and innovation. The professor acts as a conduit for knowledge flow, bringing international perspectives to Chinese students while learning from the rich historical and contemporary context of China.</w:t>
      </w:r>
    </w:p>
    <w:p>
      <w:pPr>
        <w:pStyle w:val="BodyText"/>
      </w:pPr>
      <w:r>
        <w:t xml:space="preserve">This role requires humility. A</w:t>
      </w:r>
      <w:r>
        <w:t xml:space="preserve"> </w:t>
      </w:r>
      <w:r>
        <w:t xml:space="preserve">Professor</w:t>
      </w:r>
      <w:r>
        <w:t xml:space="preserve"> </w:t>
      </w:r>
      <w:r>
        <w:t xml:space="preserve">in Shanghai must acknowledge that they are not just teaching; they are also learning. They learn about resilience, collective responsibility, and the intricate balance between tradition and modernity. In return, they offer their students a window into the wider world, fostering a new generation of global citizens who are capable of operating effectively in international environments.</w:t>
      </w:r>
    </w:p>
    <w:bookmarkEnd w:id="23"/>
    <w:bookmarkStart w:id="24" w:name="conclusion"/>
    <w:p>
      <w:pPr>
        <w:pStyle w:val="Heading2"/>
      </w:pPr>
      <w:r>
        <w:t xml:space="preserve">Conclusion</w:t>
      </w:r>
    </w:p>
    <w:p>
      <w:pPr>
        <w:pStyle w:val="FirstParagraph"/>
      </w:pPr>
      <w:r>
        <w:t xml:space="preserve">In conclusion, the experience of being a</w:t>
      </w:r>
      <w:r>
        <w:t xml:space="preserve"> </w:t>
      </w:r>
      <w:r>
        <w:t xml:space="preserve">Professor</w:t>
      </w:r>
      <w:r>
        <w:t xml:space="preserve"> </w:t>
      </w:r>
      <w:r>
        <w:t xml:space="preserve">in</w:t>
      </w:r>
      <w:r>
        <w:t xml:space="preserve"> </w:t>
      </w:r>
      <w:r>
        <w:rPr>
          <w:bCs/>
          <w:b/>
        </w:rPr>
        <w:t xml:space="preserve">China, Shanghai</w:t>
      </w:r>
      <w:r>
        <w:t xml:space="preserve">, is far more than an academic appointment; it is a profound cultural and intellectual journey. It demands that educators transcend their traditional roles to become cultural intermediaries, researchers driving national progress, and community leaders in one of the world’s most dynamic cities. The synergy between the individual scholar (</w:t>
      </w:r>
      <w:r>
        <w:t xml:space="preserve">Professor</w:t>
      </w:r>
      <w:r>
        <w:t xml:space="preserve">), the national vision (</w:t>
      </w:r>
      <w:r>
        <w:rPr>
          <w:bCs/>
          <w:b/>
        </w:rPr>
        <w:t xml:space="preserve">China</w:t>
      </w:r>
      <w:r>
        <w:t xml:space="preserve">), and the global hub (</w:t>
      </w:r>
      <w:r>
        <w:t xml:space="preserve">Shanghai</w:t>
      </w:r>
      <w:r>
        <w:t xml:space="preserve">) creates a fertile ground for academic excellence and cross-cultural understanding. As globalization continues to reshape higher education, those who embrace this multifaceted role will not only advance their own careers but also contribute significantly to the global knowledge ecosystem.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Professor in China, Shanghai</dc:title>
  <dc:creator/>
  <dc:language>en</dc:language>
  <cp:keywords/>
  <dcterms:created xsi:type="dcterms:W3CDTF">2026-07-29T08:16:43Z</dcterms:created>
  <dcterms:modified xsi:type="dcterms:W3CDTF">2026-07-29T08:16:43Z</dcterms:modified>
</cp:coreProperties>
</file>

<file path=docProps/custom.xml><?xml version="1.0" encoding="utf-8"?>
<Properties xmlns="http://schemas.openxmlformats.org/officeDocument/2006/custom-properties" xmlns:vt="http://schemas.openxmlformats.org/officeDocument/2006/docPropsVTypes"/>
</file>