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Cairo</w:t>
      </w:r>
    </w:p>
    <w:p>
      <w:pPr>
        <w:pStyle w:val="FirstParagraph"/>
      </w:pPr>
      <w:r>
        <w:rPr>
          <w:bCs/>
          <w:b/>
        </w:rPr>
        <w:t xml:space="preserve">The Pedagogical Anchor in the Cradle of Civilization:</w:t>
      </w:r>
    </w:p>
    <w:p>
      <w:pPr>
        <w:pStyle w:val="BodyText"/>
      </w:pPr>
      <w:r>
        <w:br/>
      </w:r>
    </w:p>
    <w:bookmarkStart w:id="20" w:name="Xdf604d64888e3a7cf32a3fb5da5a44be768c365"/>
    <w:p>
      <w:pPr>
        <w:pStyle w:val="Heading3"/>
      </w:pPr>
      <w:r>
        <w:t xml:space="preserve">A Reflection on the Role, Responsibility, and Reverence of a Professor in Cairo</w:t>
      </w:r>
    </w:p>
    <w:p>
      <w:pPr>
        <w:pStyle w:val="FirstParagraph"/>
      </w:pPr>
      <w:r>
        <w:br/>
      </w:r>
    </w:p>
    <w:p>
      <w:pPr>
        <w:pStyle w:val="BodyText"/>
      </w:pPr>
      <w:r>
        <w:rPr>
          <w:bCs/>
          <w:b/>
        </w:rPr>
        <w:t xml:space="preserve">Abstract:</w:t>
      </w:r>
      <w:r>
        <w:t xml:space="preserve"> </w:t>
      </w:r>
      <w:r>
        <w:t xml:space="preserve">This reflection paper explores the multifaceted role of a professor within the unique socio-cultural and academic landscape of Cairo, Egypt. It examines how historical legacy intersects with modern educational demands, emphasizing that being a professor in this context transcends traditional lecturing to become an act of cultural stewardship and societal transformation.</w:t>
      </w:r>
    </w:p>
    <w:p>
      <w:pPr>
        <w:pStyle w:val="BodyText"/>
      </w:pPr>
      <w:r>
        <w:br/>
      </w:r>
    </w:p>
    <w:bookmarkEnd w:id="20"/>
    <w:bookmarkStart w:id="21" w:name="introduction"/>
    <w:p>
      <w:pPr>
        <w:pStyle w:val="Heading2"/>
      </w:pPr>
      <w:r>
        <w:t xml:space="preserve">Introduction</w:t>
      </w:r>
    </w:p>
    <w:p>
      <w:pPr>
        <w:pStyle w:val="FirstParagraph"/>
      </w:pPr>
      <w:r>
        <w:t xml:space="preserve">To speak of a</w:t>
      </w:r>
      <w:r>
        <w:t xml:space="preserve"> </w:t>
      </w:r>
      <w:r>
        <w:rPr>
          <w:bCs/>
          <w:b/>
        </w:rPr>
        <w:t xml:space="preserve">Professor</w:t>
      </w:r>
      <w:r>
        <w:t xml:space="preserve"> </w:t>
      </w:r>
      <w:r>
        <w:t xml:space="preserve">is to invoke images of academia, knowledge dissemination, and intellectual rigor. However, when we place this figure in the geographic and cultural context of</w:t>
      </w:r>
      <w:r>
        <w:t xml:space="preserve"> </w:t>
      </w:r>
      <w:r>
        <w:rPr>
          <w:bCs/>
          <w:b/>
        </w:rPr>
        <w:t xml:space="preserve">Egypt Cairo</w:t>
      </w:r>
      <w:r>
        <w:t xml:space="preserve">, the definition expands exponentially. Cairo is not merely a city; it is one of the oldest continuously inhabited cities in the world, a metropolis where ancient history breathes alongside modern chaos, and where Islamic heritage intertwines with contemporary Arab identity. In this dynamic environment, the role of an academic leader evolves from being a mere transmitter of information to becoming a guardian of truth amidst noise.</w:t>
      </w:r>
    </w:p>
    <w:p>
      <w:pPr>
        <w:pStyle w:val="BodyText"/>
      </w:pPr>
      <w:r>
        <w:t xml:space="preserve">This reflection seeks to analyze what it means to serve as a</w:t>
      </w:r>
      <w:r>
        <w:t xml:space="preserve"> </w:t>
      </w:r>
      <w:r>
        <w:rPr>
          <w:bCs/>
          <w:b/>
        </w:rPr>
        <w:t xml:space="preserve">Professor</w:t>
      </w:r>
      <w:r>
        <w:t xml:space="preserve"> </w:t>
      </w:r>
      <w:r>
        <w:t xml:space="preserve">in the bustling heart of</w:t>
      </w:r>
      <w:r>
        <w:t xml:space="preserve"> </w:t>
      </w:r>
      <w:r>
        <w:rPr>
          <w:bCs/>
          <w:b/>
        </w:rPr>
        <w:t xml:space="preserve">Egypt Cairo</w:t>
      </w:r>
      <w:r>
        <w:t xml:space="preserve">. It explores the unique challenges and profound opportunities that come with standing at the podium in institutions ranging from Al-Azhar University to The American University in Cairo (AUC) and Cairo University. It argues that the modern professor here must act as a bridge between millennia-old traditions of learning and the urgent, innovative needs of a young, digital-native population.</w:t>
      </w:r>
    </w:p>
    <w:bookmarkEnd w:id="21"/>
    <w:bookmarkStart w:id="22" w:name="the-weight-of-historical-legacy"/>
    <w:p>
      <w:pPr>
        <w:pStyle w:val="Heading2"/>
      </w:pPr>
      <w:r>
        <w:t xml:space="preserve">The Weight of Historical Legacy</w:t>
      </w:r>
    </w:p>
    <w:p>
      <w:pPr>
        <w:pStyle w:val="FirstParagraph"/>
      </w:pPr>
      <w:r>
        <w:t xml:space="preserve">In</w:t>
      </w:r>
      <w:r>
        <w:t xml:space="preserve"> </w:t>
      </w:r>
      <w:r>
        <w:rPr>
          <w:bCs/>
          <w:b/>
        </w:rPr>
        <w:t xml:space="preserve">Egypt Cairo</w:t>
      </w:r>
      <w:r>
        <w:t xml:space="preserve">, education is not new; it is ancestral. From the Library of Alexandria to Al-Azhar—the world’s oldest existing degree-granting university established in 970 AD—learning has always been sacred. For a</w:t>
      </w:r>
      <w:r>
        <w:t xml:space="preserve"> </w:t>
      </w:r>
      <w:r>
        <w:rPr>
          <w:bCs/>
          <w:b/>
        </w:rPr>
        <w:t xml:space="preserve">Professor</w:t>
      </w:r>
      <w:r>
        <w:t xml:space="preserve"> </w:t>
      </w:r>
      <w:r>
        <w:t xml:space="preserve">today, this history imposes a heavy yet inspiring burden. One does not teach in isolation; one teaches within an echo chamber of giants who came before.</w:t>
      </w:r>
    </w:p>
    <w:p>
      <w:pPr>
        <w:pStyle w:val="BodyText"/>
      </w:pPr>
      <w:r>
        <w:t xml:space="preserve">This historical weight influences pedagogical approaches. In many Western contexts, the professor-student relationship is often egalitarian and informal. In</w:t>
      </w:r>
      <w:r>
        <w:t xml:space="preserve"> </w:t>
      </w:r>
      <w:r>
        <w:rPr>
          <w:bCs/>
          <w:b/>
        </w:rPr>
        <w:t xml:space="preserve">Egypt Cairo</w:t>
      </w:r>
      <w:r>
        <w:t xml:space="preserve">, while this is changing rapidly among younger demographics, there remains a deep-seated cultural respect for the scholar (</w:t>
      </w:r>
      <w:r>
        <w:rPr>
          <w:iCs/>
          <w:i/>
        </w:rPr>
        <w:t xml:space="preserve">Alim</w:t>
      </w:r>
      <w:r>
        <w:t xml:space="preserve">) or teacher (</w:t>
      </w:r>
      <w:r>
        <w:rPr>
          <w:iCs/>
          <w:i/>
        </w:rPr>
        <w:t xml:space="preserve">Ustadh</w:t>
      </w:r>
      <w:r>
        <w:t xml:space="preserve">). A</w:t>
      </w:r>
      <w:r>
        <w:t xml:space="preserve"> </w:t>
      </w:r>
      <w:r>
        <w:rPr>
          <w:bCs/>
          <w:b/>
        </w:rPr>
        <w:t xml:space="preserve">Professor</w:t>
      </w:r>
      <w:r>
        <w:t xml:space="preserve"> </w:t>
      </w:r>
      <w:r>
        <w:t xml:space="preserve">here must navigate this respect carefully. They must command authority not just through institutional rank, but through moral integrity and depth of knowledge. The classroom is often viewed as a space of reverence, similar to a mosque or a traditional gathering place for discourse. Ignoring this cultural nuance can lead to disengagement; respecting it allows for deeper intellectual connection.</w:t>
      </w:r>
    </w:p>
    <w:bookmarkEnd w:id="22"/>
    <w:bookmarkStart w:id="23" w:name="navigating-socio-political-realities"/>
    <w:p>
      <w:pPr>
        <w:pStyle w:val="Heading2"/>
      </w:pPr>
      <w:r>
        <w:t xml:space="preserve">Navigating Socio-Political Realities</w:t>
      </w:r>
    </w:p>
    <w:p>
      <w:pPr>
        <w:pStyle w:val="FirstParagraph"/>
      </w:pPr>
      <w:r>
        <w:t xml:space="preserve">Cairo is the political and media capital of the Arab world. It is a city of protests, revolutions, intense public debate, and rapid social change. A</w:t>
      </w:r>
      <w:r>
        <w:t xml:space="preserve"> </w:t>
      </w:r>
      <w:r>
        <w:rPr>
          <w:bCs/>
          <w:b/>
        </w:rPr>
        <w:t xml:space="preserve">Professor</w:t>
      </w:r>
      <w:r>
        <w:t xml:space="preserve"> </w:t>
      </w:r>
      <w:r>
        <w:t xml:space="preserve">operating in this environment cannot remain apolitical or detached from societal realities. Students are acutely aware of their surroundings—they live in traffic-choked streets, witness economic fluctuations daily, and engage with global issues via the internet.</w:t>
      </w:r>
    </w:p>
    <w:p>
      <w:pPr>
        <w:pStyle w:val="BodyText"/>
      </w:pPr>
      <w:r>
        <w:t xml:space="preserve">The challenge for a</w:t>
      </w:r>
      <w:r>
        <w:t xml:space="preserve"> </w:t>
      </w:r>
      <w:r>
        <w:rPr>
          <w:bCs/>
          <w:b/>
        </w:rPr>
        <w:t xml:space="preserve">Professor</w:t>
      </w:r>
      <w:r>
        <w:t xml:space="preserve"> </w:t>
      </w:r>
      <w:r>
        <w:t xml:space="preserve">is to create a safe harbor within this storm. The academic environment must serve as a place where critical thinking flourishes despite external pressures. This involves encouraging students to question narratives, analyze sources critically, and construct arguments based on evidence rather than emotion or propaganda. In</w:t>
      </w:r>
      <w:r>
        <w:t xml:space="preserve"> </w:t>
      </w:r>
      <w:r>
        <w:rPr>
          <w:bCs/>
          <w:b/>
        </w:rPr>
        <w:t xml:space="preserve">Egypt Cairo</w:t>
      </w:r>
      <w:r>
        <w:t xml:space="preserve">, the ability of a professor to foster independent thought is not just an academic skill; it is a civic duty. The professor helps shape the next generation of leaders who will eventually govern and manage this complex society.</w:t>
      </w:r>
    </w:p>
    <w:bookmarkEnd w:id="23"/>
    <w:bookmarkStart w:id="24" w:name="X5bd17a70303e7f11e3815f2c961d1eaa391475b"/>
    <w:p>
      <w:pPr>
        <w:pStyle w:val="Heading2"/>
      </w:pPr>
      <w:r>
        <w:t xml:space="preserve">The Language Barrier and Global Integration</w:t>
      </w:r>
    </w:p>
    <w:p>
      <w:pPr>
        <w:pStyle w:val="FirstParagraph"/>
      </w:pPr>
      <w:r>
        <w:t xml:space="preserve">A significant aspect of being a</w:t>
      </w:r>
      <w:r>
        <w:t xml:space="preserve"> </w:t>
      </w:r>
      <w:r>
        <w:rPr>
          <w:bCs/>
          <w:b/>
        </w:rPr>
        <w:t xml:space="preserve">Professor</w:t>
      </w:r>
      <w:r>
        <w:t xml:space="preserve"> </w:t>
      </w:r>
      <w:r>
        <w:t xml:space="preserve">in</w:t>
      </w:r>
      <w:r>
        <w:t xml:space="preserve"> </w:t>
      </w:r>
      <w:r>
        <w:rPr>
          <w:bCs/>
          <w:b/>
        </w:rPr>
        <w:t xml:space="preserve">Egypt Cairo</w:t>
      </w:r>
      <w:r>
        <w:t xml:space="preserve"> </w:t>
      </w:r>
      <w:r>
        <w:t xml:space="preserve">is managing the linguistic landscape. Arabic remains the language of culture, law, daily life, and much of theological discourse. However, English has become the lingua franca of science, technology, business, and international academia.</w:t>
      </w:r>
    </w:p>
    <w:p>
      <w:pPr>
        <w:pStyle w:val="BodyText"/>
      </w:pPr>
      <w:r>
        <w:t xml:space="preserve">This creates a unique dynamic in higher education. Many programs are taught in English to prepare students for global markets. The</w:t>
      </w:r>
      <w:r>
        <w:t xml:space="preserve"> </w:t>
      </w:r>
      <w:r>
        <w:rPr>
          <w:bCs/>
          <w:b/>
        </w:rPr>
        <w:t xml:space="preserve">Professor</w:t>
      </w:r>
      <w:r>
        <w:t xml:space="preserve"> </w:t>
      </w:r>
      <w:r>
        <w:t xml:space="preserve">often finds themselves acting as a linguistic mediator. They must ensure that complex concepts are understood even when the medium of instruction is not the students' native tongue, or conversely, they may teach advanced literature and philosophy in Arabic to preserve cultural depth. This bilingual or multilingual capability requires a high level of adaptability and sensitivity from the professor.</w:t>
      </w:r>
    </w:p>
    <w:p>
      <w:pPr>
        <w:pStyle w:val="BodyText"/>
      </w:pPr>
      <w:r>
        <w:t xml:space="preserve">Furthermore, there is an expectation for professors to maintain international research standards while remaining rooted in local context. A</w:t>
      </w:r>
      <w:r>
        <w:t xml:space="preserve"> </w:t>
      </w:r>
      <w:r>
        <w:rPr>
          <w:bCs/>
          <w:b/>
        </w:rPr>
        <w:t xml:space="preserve">Professor</w:t>
      </w:r>
      <w:r>
        <w:t xml:space="preserve"> </w:t>
      </w:r>
      <w:r>
        <w:t xml:space="preserve">must publish globally but also ensure their work remains relevant to the problems facing</w:t>
      </w:r>
      <w:r>
        <w:t xml:space="preserve"> </w:t>
      </w:r>
      <w:r>
        <w:rPr>
          <w:bCs/>
          <w:b/>
        </w:rPr>
        <w:t xml:space="preserve">Egypt Cairo</w:t>
      </w:r>
      <w:r>
        <w:t xml:space="preserve">, whether it be urban planning, water scarcity, or renewable energy. This dual focus prevents academic elitism and ensures that scholarship serves society.</w:t>
      </w:r>
    </w:p>
    <w:bookmarkEnd w:id="24"/>
    <w:bookmarkStart w:id="25" w:name="Xc42386e142c39bdf2a10e512cc00f54c23e688a"/>
    <w:p>
      <w:pPr>
        <w:pStyle w:val="Heading2"/>
      </w:pPr>
      <w:r>
        <w:t xml:space="preserve">Mentorship in a High-Pressure Environment</w:t>
      </w:r>
    </w:p>
    <w:p>
      <w:pPr>
        <w:pStyle w:val="FirstParagraph"/>
      </w:pPr>
      <w:r>
        <w:t xml:space="preserve">The student population in</w:t>
      </w:r>
      <w:r>
        <w:t xml:space="preserve"> </w:t>
      </w:r>
      <w:r>
        <w:rPr>
          <w:bCs/>
          <w:b/>
        </w:rPr>
        <w:t xml:space="preserve">Egypt Cairo</w:t>
      </w:r>
      <w:r>
        <w:t xml:space="preserve"> </w:t>
      </w:r>
      <w:r>
        <w:t xml:space="preserve">is massive. Competition for university places is fierce, often leading to overcrowded classrooms and strained resources. In such an environment, individual mentorship becomes even more valuable yet more difficult to achieve.</w:t>
      </w:r>
    </w:p>
    <w:p>
      <w:pPr>
        <w:pStyle w:val="BodyText"/>
      </w:pPr>
      <w:r>
        <w:t xml:space="preserve">A successful</w:t>
      </w:r>
      <w:r>
        <w:t xml:space="preserve"> </w:t>
      </w:r>
      <w:r>
        <w:rPr>
          <w:bCs/>
          <w:b/>
        </w:rPr>
        <w:t xml:space="preserve">Professor</w:t>
      </w:r>
      <w:r>
        <w:t xml:space="preserve"> </w:t>
      </w:r>
      <w:r>
        <w:t xml:space="preserve">must find ways to humanize the educational experience. This goes beyond grading papers; it involves career guidance, psychological support, and networking advice. Many students view their professors as gatekeepers to future success—whether that be admission abroad or employment in prestigious local firms. The professor therefore holds significant social capital.</w:t>
      </w:r>
    </w:p>
    <w:p>
      <w:pPr>
        <w:pStyle w:val="BodyText"/>
      </w:pPr>
      <w:r>
        <w:t xml:space="preserve">Reflecting on this role, I recognize that the</w:t>
      </w:r>
      <w:r>
        <w:t xml:space="preserve"> </w:t>
      </w:r>
      <w:r>
        <w:rPr>
          <w:bCs/>
          <w:b/>
        </w:rPr>
        <w:t xml:space="preserve">Professor</w:t>
      </w:r>
      <w:r>
        <w:t xml:space="preserve">'s influence extends far beyond the lecture hall. In a city where personal connections (</w:t>
      </w:r>
      <w:r>
        <w:rPr>
          <w:iCs/>
          <w:i/>
        </w:rPr>
        <w:t xml:space="preserve">Wasta</w:t>
      </w:r>
      <w:r>
        <w:t xml:space="preserve">) often play a role in career advancement, a professor must ethically guide students toward meritocracy and hard work. They must inspire resilience. The students of</w:t>
      </w:r>
      <w:r>
        <w:t xml:space="preserve"> </w:t>
      </w:r>
      <w:r>
        <w:rPr>
          <w:bCs/>
          <w:b/>
        </w:rPr>
        <w:t xml:space="preserve">Egypt Cairo</w:t>
      </w:r>
      <w:r>
        <w:t xml:space="preserve"> </w:t>
      </w:r>
      <w:r>
        <w:t xml:space="preserve">are often resourceful and adaptable; they have grown up in an environment of constant change. A good professor acknowledges this strength and channels it into academic excellence.</w:t>
      </w:r>
    </w:p>
    <w:bookmarkEnd w:id="25"/>
    <w:bookmarkStart w:id="26" w:name="the-digital-transformation"/>
    <w:p>
      <w:pPr>
        <w:pStyle w:val="Heading2"/>
      </w:pPr>
      <w:r>
        <w:t xml:space="preserve">The Digital Transformation</w:t>
      </w:r>
    </w:p>
    <w:p>
      <w:pPr>
        <w:pStyle w:val="FirstParagraph"/>
      </w:pPr>
      <w:r>
        <w:t xml:space="preserve">The pandemic accelerated digital adoption across universities in</w:t>
      </w:r>
      <w:r>
        <w:t xml:space="preserve"> </w:t>
      </w:r>
      <w:r>
        <w:rPr>
          <w:bCs/>
          <w:b/>
        </w:rPr>
        <w:t xml:space="preserve">Egypt Cairo</w:t>
      </w:r>
      <w:r>
        <w:t xml:space="preserve">. The role of the</w:t>
      </w:r>
      <w:r>
        <w:t xml:space="preserve"> </w:t>
      </w:r>
      <w:r>
        <w:rPr>
          <w:bCs/>
          <w:b/>
        </w:rPr>
        <w:t xml:space="preserve">Professor</w:t>
      </w:r>
      <w:r>
        <w:t xml:space="preserve"> </w:t>
      </w:r>
      <w:r>
        <w:t xml:space="preserve">has had to evolve from a "sage on the stage" to a facilitator of online learning. This shift required mastering new technologies and rethinking engagement strategies.</w:t>
      </w:r>
    </w:p>
    <w:p>
      <w:pPr>
        <w:pStyle w:val="BodyText"/>
      </w:pPr>
      <w:r>
        <w:t xml:space="preserve">In this digital age, knowledge is ubiquitous. Students can access information faster than any professor can lecture it. Therefore, the value proposition of a</w:t>
      </w:r>
      <w:r>
        <w:t xml:space="preserve"> </w:t>
      </w:r>
      <w:r>
        <w:rPr>
          <w:bCs/>
          <w:b/>
        </w:rPr>
        <w:t xml:space="preserve">Professor</w:t>
      </w:r>
      <w:r>
        <w:t xml:space="preserve"> </w:t>
      </w:r>
      <w:r>
        <w:t xml:space="preserve">in</w:t>
      </w:r>
      <w:r>
        <w:t xml:space="preserve"> </w:t>
      </w:r>
      <w:r>
        <w:rPr>
          <w:bCs/>
          <w:b/>
        </w:rPr>
        <w:t xml:space="preserve">Egypt Cairo</w:t>
      </w:r>
      <w:r>
        <w:t xml:space="preserve">, as elsewhere but with local intensity, lies in synthesis and interpretation. It is about teaching students *how* to think, not just *what* to think. It involves curating digital resources that are culturally appropriate and academically sound.</w:t>
      </w:r>
    </w:p>
    <w:bookmarkEnd w:id="26"/>
    <w:bookmarkStart w:id="27" w:name="Xa7a1849508f851d5bca815c2b30bf2ad77777ab"/>
    <w:p>
      <w:pPr>
        <w:pStyle w:val="Heading2"/>
      </w:pPr>
      <w:r>
        <w:t xml:space="preserve">Conclusion: The Professor as a Civic Leader</w:t>
      </w:r>
    </w:p>
    <w:p>
      <w:pPr>
        <w:pStyle w:val="FirstParagraph"/>
      </w:pPr>
      <w:r>
        <w:t xml:space="preserve">In conclusion, being a</w:t>
      </w:r>
      <w:r>
        <w:t xml:space="preserve"> </w:t>
      </w:r>
      <w:r>
        <w:rPr>
          <w:bCs/>
          <w:b/>
        </w:rPr>
        <w:t xml:space="preserve">Professor</w:t>
      </w:r>
      <w:r>
        <w:t xml:space="preserve"> </w:t>
      </w:r>
      <w:r>
        <w:t xml:space="preserve">in</w:t>
      </w:r>
      <w:r>
        <w:t xml:space="preserve"> </w:t>
      </w:r>
      <w:r>
        <w:rPr>
          <w:bCs/>
          <w:b/>
        </w:rPr>
        <w:t xml:space="preserve">Egypt Cairo</w:t>
      </w:r>
      <w:r>
        <w:t xml:space="preserve"> </w:t>
      </w:r>
      <w:r>
        <w:t xml:space="preserve">is an identity rich with complexity. It requires one to be a scholar, a mentor, a cultural ambassador, and often, a social commentator. The historical backdrop of this great city demands that education be treated not as vocational training alone, but as enlightenment.</w:t>
      </w:r>
    </w:p>
    <w:p>
      <w:pPr>
        <w:pStyle w:val="BodyText"/>
      </w:pPr>
      <w:r>
        <w:t xml:space="preserve">The challenges are real: overcrowding, political sensitivity, resource limitations, and the pressure of globalization. Yet these challenges also define the opportunity. A</w:t>
      </w:r>
      <w:r>
        <w:t xml:space="preserve"> </w:t>
      </w:r>
      <w:r>
        <w:rPr>
          <w:bCs/>
          <w:b/>
        </w:rPr>
        <w:t xml:space="preserve">Professor</w:t>
      </w:r>
      <w:r>
        <w:t xml:space="preserve"> </w:t>
      </w:r>
      <w:r>
        <w:t xml:space="preserve">here has the power to ignite minds in a population that is predominantly young and hungry for opportunity. They have the chance to contribute to national development through research that solves local problems while presenting them on a global stage.</w:t>
      </w:r>
    </w:p>
    <w:p>
      <w:pPr>
        <w:pStyle w:val="BodyText"/>
      </w:pPr>
      <w:r>
        <w:t xml:space="preserve">To serve as an academic in this region is to accept a responsibility toward truth and progress. It is to honor the legacy of Al-Azhar, Alexandria, and Cairo’s intellectual history by ensuring that the university remains a beacon of reason in a sometimes turbulent world. The</w:t>
      </w:r>
      <w:r>
        <w:t xml:space="preserve"> </w:t>
      </w:r>
      <w:r>
        <w:rPr>
          <w:bCs/>
          <w:b/>
        </w:rPr>
        <w:t xml:space="preserve">Professor</w:t>
      </w:r>
      <w:r>
        <w:t xml:space="preserve"> </w:t>
      </w:r>
      <w:r>
        <w:t xml:space="preserve">does not just teach subjects; they help build the character of modern Egypt. They are the architects of future thought in one of the most pivotal cities on Earth.</w:t>
      </w:r>
    </w:p>
    <w:p>
      <w:pPr>
        <w:pStyle w:val="BodyText"/>
      </w:pPr>
      <w:r>
        <w:rPr>
          <w:iCs/>
          <w:i/>
        </w:rPr>
        <w:t xml:space="preserve">This reflection serves as both an acknowledgment of these duties and a commitment to upholding them with integrity, passion, and unwavering dedication to students in</w:t>
      </w:r>
      <w:r>
        <w:rPr>
          <w:iCs/>
          <w:i/>
        </w:rPr>
        <w:t xml:space="preserve"> </w:t>
      </w:r>
      <w:r>
        <w:rPr>
          <w:bCs/>
          <w:b/>
          <w:iCs/>
          <w:i/>
        </w:rPr>
        <w:t xml:space="preserve">Egypt Cairo</w:t>
      </w:r>
      <w:r>
        <w:rPr>
          <w:iCs/>
          <w:i/>
        </w:rP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Professor in Cairo</dc:title>
  <dc:creator/>
  <dc:language>en</dc:language>
  <cp:keywords/>
  <dcterms:created xsi:type="dcterms:W3CDTF">2026-07-29T11:12:36Z</dcterms:created>
  <dcterms:modified xsi:type="dcterms:W3CDTF">2026-07-29T11:12:36Z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