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Professor:</w:t>
      </w:r>
      <w:r>
        <w:t xml:space="preserve"> </w:t>
      </w:r>
      <w:r>
        <w:t xml:space="preserve">An</w:t>
      </w:r>
      <w:r>
        <w:t xml:space="preserve"> </w:t>
      </w:r>
      <w:r>
        <w:t xml:space="preserve">Academic</w:t>
      </w:r>
      <w:r>
        <w:t xml:space="preserve"> </w:t>
      </w:r>
      <w:r>
        <w:t xml:space="preserve">Journey</w:t>
      </w:r>
      <w:r>
        <w:t xml:space="preserve"> </w:t>
      </w:r>
      <w:r>
        <w:t xml:space="preserve">in</w:t>
      </w:r>
      <w:r>
        <w:t xml:space="preserve"> </w:t>
      </w:r>
      <w:r>
        <w:t xml:space="preserve">Italy</w:t>
      </w:r>
      <w:r>
        <w:t xml:space="preserve"> </w:t>
      </w:r>
      <w:r>
        <w:t xml:space="preserve">Rome</w:t>
      </w:r>
    </w:p>
    <w:bookmarkStart w:id="24" w:name="Xf8ea96556f4eed15b685ecfd3376f203315166a"/>
    <w:p>
      <w:pPr>
        <w:pStyle w:val="Heading1"/>
      </w:pPr>
      <w:r>
        <w:t xml:space="preserve">A Reflection on the Professor: An Academic Journey in Italy Rome</w:t>
      </w:r>
    </w:p>
    <w:p>
      <w:pPr>
        <w:pStyle w:val="FirstParagraph"/>
      </w:pPr>
      <w:r>
        <w:t xml:space="preserve">The pursuit of knowledge is rarely a solitary endeavor. It is a journey paved with mentorship, dialogue, and the profound influence of those who stand at the forefront of their disciplines. In reflecting upon my academic experiences, one figure looms larger than the rest: the Professor. However, this reflection cannot be separated from its geographical and cultural context. To discuss the essence of such a pivotal educational figure is inextricably linked to setting it within the historic, vibrant, and intellectually charged atmosphere of Italy Rome. The interplay between the guidance of a dedicated Professor and the timeless allure of studying in Italy Rome creates a unique pedagogical synergy that shapes not just academic understanding, but personal growth.</w:t>
      </w:r>
    </w:p>
    <w:bookmarkStart w:id="20" w:name="Xff444a141df9bcdec5bb616fe5281bd1fdb8072"/>
    <w:p>
      <w:pPr>
        <w:pStyle w:val="Heading2"/>
      </w:pPr>
      <w:r>
        <w:t xml:space="preserve">The Architect of Thought: Defining the Role of the Professor</w:t>
      </w:r>
    </w:p>
    <w:p>
      <w:pPr>
        <w:pStyle w:val="FirstParagraph"/>
      </w:pPr>
      <w:r>
        <w:t xml:space="preserve">A true Professor is far more than an instructor who delivers lectures or grades examinations. The term "Professor" carries with it a weight of authority, experience, and responsibility that extends well beyond the classroom walls. In my experience, a great Professor acts as an architect of thought. They do not merely provide answers; rather, they construct the scaffolding upon which students can build their own intellectual inquiries.</w:t>
      </w:r>
    </w:p>
    <w:p>
      <w:pPr>
        <w:pStyle w:val="BodyText"/>
      </w:pPr>
      <w:r>
        <w:t xml:space="preserve">This role requires a deep reservoir of passion and patience. It demands the ability to dissect complex theories into comprehensible components while simultaneously challenging students to look deeper into those same complexities. The Professor serves as a bridge between established knowledge and innovative thought. In this capacity, they teach critical thinking, skepticism, and the art of constructive debate. They encourage students to question assumptions—not only in textbooks but in their own perceptions of the world.</w:t>
      </w:r>
    </w:p>
    <w:p>
      <w:pPr>
        <w:pStyle w:val="BodyText"/>
      </w:pPr>
      <w:r>
        <w:t xml:space="preserve">Furthermore, a significant aspect of being a Professor is mentorship. The best educators recognize that each student possesses unique strengths and weaknesses that require tailored guidance. This personalized attention fosters a sense of confidence and independence. It transforms the academic relationship from transactional to transformative. When a Professor invests time in understanding their students' aspirations, they help unlock potential that might otherwise remain dormant.</w:t>
      </w:r>
    </w:p>
    <w:bookmarkEnd w:id="20"/>
    <w:bookmarkStart w:id="21" w:name="X4a57ace8f73683ccbae42674c0802211aad8686"/>
    <w:p>
      <w:pPr>
        <w:pStyle w:val="Heading2"/>
      </w:pPr>
      <w:r>
        <w:t xml:space="preserve">The Classroom Without Walls: Studying in Italy Rome</w:t>
      </w:r>
    </w:p>
    <w:p>
      <w:pPr>
        <w:pStyle w:val="FirstParagraph"/>
      </w:pPr>
      <w:r>
        <w:t xml:space="preserve">If the Professor provides the intellectual framework, then Italy Rome provides the spiritual and historical canvas upon which learning takes place. To study in Italy Rome is to immerse oneself in a living museum where history, art, politics, and culture converge daily. The city itself becomes a co-teacher. The ruins of the Roman Forum whisper stories of ancient governance; the Renaissance masterpieces in Vatican City speak volumes about human creativity and devotion; and the bustling streets offer insights into modern European life.</w:t>
      </w:r>
    </w:p>
    <w:p>
      <w:pPr>
        <w:pStyle w:val="BodyText"/>
      </w:pPr>
      <w:r>
        <w:t xml:space="preserve">Studying in Italy Rome changes the student’s perspective on time and progress. It forces one to confront layers of history that are tangible rather than abstract. For instance, when discussing political science or law, walking through the heart of Rome allows students to see the physical remnants of empires that shaped modern legal systems. When analyzing art or philosophy, being surrounded by works created during pivotal moments in human thought provides an emotional resonance that a classroom cannot replicate.</w:t>
      </w:r>
    </w:p>
    <w:p>
      <w:pPr>
        <w:pStyle w:val="BodyText"/>
      </w:pPr>
      <w:r>
        <w:t xml:space="preserve">This environment cultivates a sense of humility and wonder. The grandeur of Italy Rome reminds students that they are part of a long continuum of human endeavor. It challenges them to consider their place in history and their responsibility to contribute positively to society. The aesthetic beauty and cultural richness of the city stimulate the senses, making learning an holistic experience that engages both mind and spirit.</w:t>
      </w:r>
    </w:p>
    <w:bookmarkEnd w:id="21"/>
    <w:bookmarkStart w:id="22" w:name="synergy-where-mentorship-meets-history"/>
    <w:p>
      <w:pPr>
        <w:pStyle w:val="Heading2"/>
      </w:pPr>
      <w:r>
        <w:t xml:space="preserve">Synergy: Where Mentorship Meets History</w:t>
      </w:r>
    </w:p>
    <w:p>
      <w:pPr>
        <w:pStyle w:val="FirstParagraph"/>
      </w:pPr>
      <w:r>
        <w:t xml:space="preserve">The most profound educational experiences occur when the guidance of a skilled Professor intersects with the immersive environment of Italy Rome. In this context, the Professor acts as a guide through the labyrinth of history and culture. They help students navigate not just academic texts, but also social nuances, historical landmarks, and cultural practices.</w:t>
      </w:r>
    </w:p>
    <w:p>
      <w:pPr>
        <w:pStyle w:val="BodyText"/>
      </w:pPr>
      <w:r>
        <w:t xml:space="preserve">Imagine a seminar on classical literature held in an open-air courtyard with views of ancient ruins. The Professor’s analysis of Virgil or Ovid is enriched by the physical presence of their legacy. Conversely, imagine a discussion on modern European politics amidst the vibrant cafes of Trastevere. Here, the Professor facilitates dialogue that connects contemporary issues with historical precedents observed daily in Italy Rome.</w:t>
      </w:r>
    </w:p>
    <w:p>
      <w:pPr>
        <w:pStyle w:val="BodyText"/>
      </w:pPr>
      <w:r>
        <w:t xml:space="preserve">This synergy enhances critical thinking and cultural awareness. Students learn to apply theoretical concepts to real-world situations within a rich historical context. They develop a deeper appreciation for diversity, tradition, and innovation—all essential qualities in today’s globalized world. The Professor helps synthesize these experiences, encouraging students to reflect on how the past informs the present and how their education in Italy Rome prepares them for future challenges.</w:t>
      </w:r>
    </w:p>
    <w:bookmarkEnd w:id="22"/>
    <w:bookmarkStart w:id="23" w:name="conclusion-a-lasting-impact"/>
    <w:p>
      <w:pPr>
        <w:pStyle w:val="Heading2"/>
      </w:pPr>
      <w:r>
        <w:t xml:space="preserve">Conclusion: A Lasting Impact</w:t>
      </w:r>
    </w:p>
    <w:p>
      <w:pPr>
        <w:pStyle w:val="FirstParagraph"/>
      </w:pPr>
      <w:r>
        <w:t xml:space="preserve">In conclusion, reflecting upon my academic journey reveals that the impact of a Professor cannot be fully understood without considering the context of Italy Rome. The Professor provides the intellectual tools and mentorship necessary for growth, while Italy Rome offers an unparalleled setting for experiential learning. Together, they create an educational experience that is both rigorous and inspiring.</w:t>
      </w:r>
    </w:p>
    <w:p>
      <w:pPr>
        <w:pStyle w:val="BodyText"/>
      </w:pPr>
      <w:r>
        <w:t xml:space="preserve">The lessons learned from a dedicated Professor extend far beyond specific subjects; they shape character, worldview, and professional integrity. Similarly, the memories made in Italy Rome stay with one forever, serving as reminders of the beauty of knowledge and culture. This combination equips students not only to succeed academically but also to engage meaningfully with the world around them. Ultimately, it is this powerful fusion of expert guidance and historic immersion that defines true academic excellence.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Professor: An Academic Journey in Italy Rome</dc:title>
  <dc:creator/>
  <dc:language>en</dc:language>
  <cp:keywords/>
  <dcterms:created xsi:type="dcterms:W3CDTF">2026-07-29T08:16:38Z</dcterms:created>
  <dcterms:modified xsi:type="dcterms:W3CDTF">2026-07-29T08:16:38Z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