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Professor</w:t>
      </w:r>
      <w:r>
        <w:t xml:space="preserve"> </w:t>
      </w:r>
      <w:r>
        <w:t xml:space="preserve">in</w:t>
      </w:r>
      <w:r>
        <w:t xml:space="preserve"> </w:t>
      </w:r>
      <w:r>
        <w:t xml:space="preserve">Japan</w:t>
      </w:r>
      <w:r>
        <w:t xml:space="preserve"> </w:t>
      </w:r>
      <w:r>
        <w:t xml:space="preserve">Tokyo</w:t>
      </w:r>
    </w:p>
    <w:bookmarkStart w:id="25" w:name="X3f0991a9f94070c07a0c68c930a40d3a782b1e3"/>
    <w:p>
      <w:pPr>
        <w:pStyle w:val="Heading1"/>
      </w:pPr>
      <w:r>
        <w:t xml:space="preserve">A Convergence of Tradition and Innovation:</w:t>
      </w:r>
      <w:r>
        <w:br/>
      </w:r>
      <w:r>
        <w:t xml:space="preserve">A Reflection on the Role of the Professor in Japan, Tokyo</w:t>
      </w:r>
    </w:p>
    <w:p>
      <w:pPr>
        <w:pStyle w:val="FirstParagraph"/>
      </w:pPr>
      <w:r>
        <w:t xml:space="preserve">The concept of education is universally revered, yet its manifestation is deeply rooted in specific cultural soils. When we consider the intersection of academia and culture, few locations offer as profound a case study as</w:t>
      </w:r>
      <w:r>
        <w:t xml:space="preserve"> </w:t>
      </w:r>
      <w:r>
        <w:rPr>
          <w:bCs/>
          <w:b/>
        </w:rPr>
        <w:t xml:space="preserve">Japan</w:t>
      </w:r>
      <w:r>
        <w:t xml:space="preserve">, specifically its bustling capital,</w:t>
      </w:r>
      <w:r>
        <w:t xml:space="preserve"> </w:t>
      </w:r>
      <w:r>
        <w:rPr>
          <w:bCs/>
          <w:b/>
        </w:rPr>
        <w:t xml:space="preserve">Tokyo</w:t>
      </w:r>
      <w:r>
        <w:t xml:space="preserve">. In this metropolis where neon lights illuminate ancient shrines and high-speed trains slice through historic districts, the role of the</w:t>
      </w:r>
      <w:r>
        <w:t xml:space="preserve"> </w:t>
      </w:r>
      <w:r>
        <w:t xml:space="preserve">Professor</w:t>
      </w:r>
      <w:r>
        <w:t xml:space="preserve"> </w:t>
      </w:r>
      <w:r>
        <w:t xml:space="preserve">transcends mere instruction. It becomes a complex dance of respect, knowledge transmission, social responsibility, and cultural preservation. This reflection paper explores the multifaceted identity of the</w:t>
      </w:r>
      <w:r>
        <w:t xml:space="preserve"> </w:t>
      </w:r>
      <w:r>
        <w:rPr>
          <w:bCs/>
          <w:b/>
        </w:rPr>
        <w:t xml:space="preserve">Professor</w:t>
      </w:r>
      <w:r>
        <w:t xml:space="preserve"> </w:t>
      </w:r>
      <w:r>
        <w:t xml:space="preserve">within the unique academic landscape of</w:t>
      </w:r>
      <w:r>
        <w:t xml:space="preserve"> </w:t>
      </w:r>
      <w:r>
        <w:rPr>
          <w:iCs/>
          <w:i/>
        </w:rPr>
        <w:t xml:space="preserve">Tokyo</w:t>
      </w:r>
      <w:r>
        <w:t xml:space="preserve">, examining how traditional values intersect with modern educational demands.</w:t>
      </w:r>
    </w:p>
    <w:bookmarkStart w:id="20" w:name="X96ba911eb9c07454ce4029f7984818acd1d2649"/>
    <w:p>
      <w:pPr>
        <w:pStyle w:val="Heading2"/>
      </w:pPr>
      <w:r>
        <w:t xml:space="preserve">The Cultural Weight of Knowledge in Tokyo</w:t>
      </w:r>
    </w:p>
    <w:p>
      <w:pPr>
        <w:pStyle w:val="FirstParagraph"/>
      </w:pPr>
      <w:r>
        <w:t xml:space="preserve">To understand the position of a Professor in Tokyo, one must first appreciate the societal reverence for knowledge and hierarchy. In many Western contexts, education is often viewed as a transactional exchange of information for credentials. However, in Japan, learning is frequently seen as a moral and spiritual journey. The</w:t>
      </w:r>
      <w:r>
        <w:t xml:space="preserve"> </w:t>
      </w:r>
      <w:r>
        <w:rPr>
          <w:bCs/>
          <w:b/>
        </w:rPr>
        <w:t xml:space="preserve">Professor</w:t>
      </w:r>
      <w:r>
        <w:t xml:space="preserve"> </w:t>
      </w:r>
      <w:r>
        <w:t xml:space="preserve">is not merely an instructor but a guardian of wisdom (</w:t>
      </w:r>
      <w:r>
        <w:rPr>
          <w:iCs/>
          <w:i/>
        </w:rPr>
        <w:t xml:space="preserve">cognitive authority</w:t>
      </w:r>
      <w:r>
        <w:t xml:space="preserve">). This status is deeply influenced by Confucian values that permeate Japanese society. The teacher-student relationship (</w:t>
      </w:r>
      <w:r>
        <w:rPr>
          <w:rStyle w:val="VerbatimChar"/>
        </w:rPr>
        <w:t xml:space="preserve">Senpai-Kohai</w:t>
      </w:r>
      <w:r>
        <w:t xml:space="preserve">) dictates a dynamic of mutual obligation and respect.</w:t>
      </w:r>
    </w:p>
    <w:p>
      <w:pPr>
        <w:pStyle w:val="BodyText"/>
      </w:pPr>
      <w:r>
        <w:t xml:space="preserve">In the context of</w:t>
      </w:r>
      <w:r>
        <w:t xml:space="preserve"> </w:t>
      </w:r>
      <w:r>
        <w:rPr>
          <w:bCs/>
          <w:b/>
        </w:rPr>
        <w:t xml:space="preserve">Tokyo</w:t>
      </w:r>
      <w:r>
        <w:t xml:space="preserve">, a city defined by its intense pace and competitive nature, this traditional respect serves as an anchor. Students in Tokyo’s prestigious universities—such as the University of Tokyo or Waseda University—approach their studies with a rigor that mirrors the city’s work ethic. The</w:t>
      </w:r>
      <w:r>
        <w:t xml:space="preserve"> </w:t>
      </w:r>
      <w:r>
        <w:t xml:space="preserve">Professor</w:t>
      </w:r>
      <w:r>
        <w:t xml:space="preserve"> </w:t>
      </w:r>
      <w:r>
        <w:t xml:space="preserve">holds a position of significant moral authority here. It is not uncommon for students to address their professors with deep honorifics, reflecting an acknowledgment that the Professor possesses not just technical expertise, but life wisdom derived from years of study and service.</w:t>
      </w:r>
    </w:p>
    <w:bookmarkEnd w:id="20"/>
    <w:bookmarkStart w:id="21" w:name="the-professor-as-a-cultural-bridge"/>
    <w:p>
      <w:pPr>
        <w:pStyle w:val="Heading2"/>
      </w:pPr>
      <w:r>
        <w:t xml:space="preserve">The Professor as a Cultural Bridge</w:t>
      </w:r>
    </w:p>
    <w:p>
      <w:pPr>
        <w:pStyle w:val="FirstParagraph"/>
      </w:pPr>
      <w:r>
        <w:t xml:space="preserve">Tokyo is a global hub, attracting international scholars and students. Consequently, the modern</w:t>
      </w:r>
      <w:r>
        <w:t xml:space="preserve"> </w:t>
      </w:r>
      <w:r>
        <w:rPr>
          <w:bCs/>
          <w:b/>
        </w:rPr>
        <w:t xml:space="preserve">Professor</w:t>
      </w:r>
      <w:r>
        <w:t xml:space="preserve"> </w:t>
      </w:r>
      <w:r>
        <w:t xml:space="preserve">in Tokyo often acts as a cultural bridge. They are tasked with navigating the delicate balance between maintaining Japanese academic rigor and embracing global pedagogical methods. This duality creates a unique professional identity for academics in this city.</w:t>
      </w:r>
    </w:p>
    <w:p>
      <w:pPr>
        <w:pStyle w:val="BlockText"/>
      </w:pPr>
      <w:r>
        <w:t xml:space="preserve">"The Professor in Tokyo does not simply teach subjects; they curate an experience that honors the past while propelling students into a digital future." — Reflection on Academic Life in Japan</w:t>
      </w:r>
    </w:p>
    <w:p>
      <w:pPr>
        <w:pStyle w:val="FirstParagraph"/>
      </w:pPr>
      <w:r>
        <w:t xml:space="preserve">This bridging role is particularly evident when the</w:t>
      </w:r>
      <w:r>
        <w:t xml:space="preserve"> </w:t>
      </w:r>
      <w:r>
        <w:t xml:space="preserve">Professor</w:t>
      </w:r>
      <w:r>
        <w:t xml:space="preserve"> </w:t>
      </w:r>
      <w:r>
        <w:t xml:space="preserve">interacts with international visitors or foreign students. Tokyo’s diversity has grown significantly, and Professors are often the first point of contact for cross-cultural understanding. They must possess not only academic excellence but also high cultural intelligence (</w:t>
      </w:r>
      <w:r>
        <w:rPr>
          <w:iCs/>
          <w:i/>
        </w:rPr>
        <w:t xml:space="preserve">CQ</w:t>
      </w:r>
      <w:r>
        <w:t xml:space="preserve">). A Professor in this setting must explain Japanese social norms—such as the importance of</w:t>
      </w:r>
      <w:r>
        <w:t xml:space="preserve"> </w:t>
      </w:r>
      <w:r>
        <w:rPr>
          <w:iCs/>
          <w:i/>
        </w:rPr>
        <w:t xml:space="preserve">wa</w:t>
      </w:r>
      <w:r>
        <w:t xml:space="preserve"> </w:t>
      </w:r>
      <w:r>
        <w:t xml:space="preserve">(harmony)—while simultaneously encouraging critical thinking and debate, which can sometimes conflict with traditional notions of avoiding confrontation. This tension defines the contemporary academic experience in</w:t>
      </w:r>
      <w:r>
        <w:t xml:space="preserve"> </w:t>
      </w:r>
      <w:r>
        <w:rPr>
          <w:bCs/>
          <w:b/>
        </w:rPr>
        <w:t xml:space="preserve">Tokyo</w:t>
      </w:r>
      <w:r>
        <w:t xml:space="preserve">.</w:t>
      </w:r>
    </w:p>
    <w:bookmarkEnd w:id="21"/>
    <w:bookmarkStart w:id="22" w:name="Xb43e02fa0551c84a80ee84387c45e86d0743696"/>
    <w:p>
      <w:pPr>
        <w:pStyle w:val="Heading2"/>
      </w:pPr>
      <w:r>
        <w:t xml:space="preserve">Rituals and Routines: The Daily Life of a Tokyo Professor</w:t>
      </w:r>
    </w:p>
    <w:p>
      <w:pPr>
        <w:pStyle w:val="FirstParagraph"/>
      </w:pPr>
      <w:r>
        <w:t xml:space="preserve">The daily routine of a Professor in Japan is marked by rituals that reinforce their professional identity. The concept of</w:t>
      </w:r>
      <w:r>
        <w:t xml:space="preserve"> </w:t>
      </w:r>
      <w:r>
        <w:rPr>
          <w:iCs/>
          <w:i/>
        </w:rPr>
        <w:t xml:space="preserve">kaizen</w:t>
      </w:r>
      <w:r>
        <w:t xml:space="preserve"> </w:t>
      </w:r>
      <w:r>
        <w:t xml:space="preserve">(continuous improvement) applies not just to industry, but to academia. A Professor in Tokyo is expected to be perpetually engaged in research, publication, and teaching improvement.</w:t>
      </w:r>
    </w:p>
    <w:p>
      <w:pPr>
        <w:pStyle w:val="BodyText"/>
      </w:pPr>
      <w:r>
        <w:t xml:space="preserve">Morning lectures often begin with a formal bow, setting a tone of respect that permeates the entire session. The classroom environment is typically orderly and quiet during instruction, reflecting the collective value placed on group harmony. However, as the academic year progresses into evening hours in Tokyo’s vibrant neighborhoods like Shibuya or Shinjuku, these same Professors engage in informal mentorship (</w:t>
      </w:r>
      <w:r>
        <w:rPr>
          <w:iCs/>
          <w:i/>
        </w:rPr>
        <w:t xml:space="preserve">nomikai</w:t>
      </w:r>
      <w:r>
        <w:t xml:space="preserve"> </w:t>
      </w:r>
      <w:r>
        <w:t xml:space="preserve">or drinking parties). These gatherings are crucial for building trust and rapport with students outside the formal hierarchy. Here, the</w:t>
      </w:r>
      <w:r>
        <w:t xml:space="preserve"> </w:t>
      </w:r>
      <w:r>
        <w:t xml:space="preserve">Professor</w:t>
      </w:r>
      <w:r>
        <w:t xml:space="preserve"> </w:t>
      </w:r>
      <w:r>
        <w:t xml:space="preserve">reveals a more human side, allowing students to see them as approachable mentors rather than distant figures of authority. This blend of formal discipline and informal warmth is characteristic of teaching in</w:t>
      </w:r>
      <w:r>
        <w:t xml:space="preserve"> </w:t>
      </w:r>
      <w:r>
        <w:rPr>
          <w:iCs/>
          <w:i/>
        </w:rPr>
        <w:t xml:space="preserve">Tokyo</w:t>
      </w:r>
      <w:r>
        <w:t xml:space="preserve">.</w:t>
      </w:r>
    </w:p>
    <w:bookmarkEnd w:id="22"/>
    <w:bookmarkStart w:id="23" w:name="Xab68b2d7fd41fae66f8cf584a0cce22ccbdfd2a"/>
    <w:p>
      <w:pPr>
        <w:pStyle w:val="Heading2"/>
      </w:pPr>
      <w:r>
        <w:t xml:space="preserve">The Challenge of Modernity: Pressure and Innovation</w:t>
      </w:r>
    </w:p>
    <w:p>
      <w:pPr>
        <w:pStyle w:val="FirstParagraph"/>
      </w:pPr>
      <w:r>
        <w:t xml:space="preserve">Despite the deep respect afforded to them, Professors in Tokyo face immense pressure. Japan’s demographic challenges, including a declining birthrate and an aging population, have led to fierce competition among universities. The role of the Professor has shifted from being purely focused on research to needing strong administrative skills and industry connections.</w:t>
      </w:r>
    </w:p>
    <w:p>
      <w:pPr>
        <w:pStyle w:val="BodyText"/>
      </w:pPr>
      <w:r>
        <w:t xml:space="preserve">In</w:t>
      </w:r>
      <w:r>
        <w:t xml:space="preserve"> </w:t>
      </w:r>
      <w:r>
        <w:rPr>
          <w:bCs/>
          <w:b/>
        </w:rPr>
        <w:t xml:space="preserve">Tokyo</w:t>
      </w:r>
      <w:r>
        <w:t xml:space="preserve">, the proximity to corporate giants means that Professors are increasingly expected to contribute to societal innovation. They are not isolated in ivory towers but are integral parts of a broader ecosystem of technology, culture, and policy. For many younger academics in Tokyo, this creates a struggle between traditional scholarly ideals and the pragmatic demands of modern society. The</w:t>
      </w:r>
      <w:r>
        <w:t xml:space="preserve"> </w:t>
      </w:r>
      <w:r>
        <w:t xml:space="preserve">Professor</w:t>
      </w:r>
      <w:r>
        <w:t xml:space="preserve"> </w:t>
      </w:r>
      <w:r>
        <w:t xml:space="preserve">must now be an entrepreneur, a researcher, and a teacher simultaneously.</w:t>
      </w:r>
    </w:p>
    <w:bookmarkEnd w:id="23"/>
    <w:bookmarkStart w:id="24" w:name="X9f3045441c83cc67f6b76cabd48aa163c88be58"/>
    <w:p>
      <w:pPr>
        <w:pStyle w:val="Heading2"/>
      </w:pPr>
      <w:r>
        <w:t xml:space="preserve">Conclusion: The Enduring Spirit of the Professor</w:t>
      </w:r>
    </w:p>
    <w:p>
      <w:pPr>
        <w:pStyle w:val="FirstParagraph"/>
      </w:pPr>
      <w:r>
        <w:t xml:space="preserve">In conclusion, the role of the Professor in Japan’s capital is a testament to the resilience and adaptability of academic traditions. While</w:t>
      </w:r>
      <w:r>
        <w:t xml:space="preserve"> </w:t>
      </w:r>
      <w:r>
        <w:rPr>
          <w:bCs/>
          <w:b/>
        </w:rPr>
        <w:t xml:space="preserve">Tokyo</w:t>
      </w:r>
      <w:r>
        <w:t xml:space="preserve"> </w:t>
      </w:r>
      <w:r>
        <w:t xml:space="preserve">rushes forward into an uncertain technological future, anchored by its neon skyline and digital infrastructure, it remains deeply connected to its roots through figures like the Professor. These individuals serve as custodians of culture, bridges for international understanding, and guides for a generation navigating complex social landscapes.</w:t>
      </w:r>
    </w:p>
    <w:p>
      <w:pPr>
        <w:pStyle w:val="BodyText"/>
      </w:pPr>
      <w:r>
        <w:t xml:space="preserve">The reflection on the Professor in this context reveals that education is not just about transferring data; it is about shaping character and preserving societal values. In</w:t>
      </w:r>
      <w:r>
        <w:t xml:space="preserve"> </w:t>
      </w:r>
      <w:r>
        <w:rPr>
          <w:iCs/>
          <w:i/>
        </w:rPr>
        <w:t xml:space="preserve">Tokyo</w:t>
      </w:r>
      <w:r>
        <w:t xml:space="preserve">, the Professor stands at this crucial intersection, embodying the respect for tradition while championing innovation. For those who observe or participate in this system, the experience offers profound insights into how knowledge can be both a personal pursuit and a collective responsibility. As we look to the future of education globally, there is much to learn from the dedication, discipline, and holistic approach embodied by every</w:t>
      </w:r>
      <w:r>
        <w:t xml:space="preserve"> </w:t>
      </w:r>
      <w:r>
        <w:t xml:space="preserve">Professor</w:t>
      </w:r>
      <w:r>
        <w:t xml:space="preserve"> </w:t>
      </w:r>
      <w:r>
        <w:t xml:space="preserve">in</w:t>
      </w:r>
      <w:r>
        <w:t xml:space="preserve"> </w:t>
      </w:r>
      <w:r>
        <w:rPr>
          <w:bCs/>
          <w:b/>
        </w:rPr>
        <w:t xml:space="preserve">Japan</w:t>
      </w:r>
      <w:r>
        <w:t xml:space="preserve">, Tokyo.</w:t>
      </w:r>
    </w:p>
    <w:p>
      <w:pPr>
        <w:pStyle w:val="BodyText"/>
      </w:pPr>
      <w:r>
        <w:rPr>
          <w:iCs/>
          <w:i/>
        </w:rPr>
        <w:t xml:space="preserve">This reflection paper was written in English as requested.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Professor in Japan Tokyo</dc:title>
  <dc:creator/>
  <dc:language>en</dc:language>
  <cp:keywords/>
  <dcterms:created xsi:type="dcterms:W3CDTF">2026-07-30T06:31:56Z</dcterms:created>
  <dcterms:modified xsi:type="dcterms:W3CDTF">2026-07-30T06:31:56Z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