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6a70e41db803bb8353a6ca655cb7dab28f96370"/>
    <w:p>
      <w:pPr>
        <w:pStyle w:val="Heading1"/>
      </w:pPr>
      <w:r>
        <w:t xml:space="preserve">A Reflection on the Professor in Malaysia Kuala Lumpur</w:t>
      </w:r>
    </w:p>
    <w:p>
      <w:pPr>
        <w:pStyle w:val="FirstParagraph"/>
      </w:pPr>
      <w:r>
        <w:t xml:space="preserve">In the bustling, cosmopolitan heart of Southeast Asia lies Kuala Lumpur, a city that stands as a vibrant testament to the convergence of tradition and modernity. Within this dynamic urban landscape, specifically within its esteemed academic institutions, resides a figure of profound significance: the Professor. To reflect upon the role of the</w:t>
      </w:r>
      <w:r>
        <w:t xml:space="preserve"> </w:t>
      </w:r>
      <w:r>
        <w:rPr>
          <w:bCs/>
          <w:b/>
        </w:rPr>
        <w:t xml:space="preserve">Professor</w:t>
      </w:r>
      <w:r>
        <w:t xml:space="preserve"> </w:t>
      </w:r>
      <w:r>
        <w:t xml:space="preserve">in</w:t>
      </w:r>
      <w:r>
        <w:t xml:space="preserve"> </w:t>
      </w:r>
      <w:r>
        <w:rPr>
          <w:bCs/>
          <w:b/>
        </w:rPr>
        <w:t xml:space="preserve">Malaysia Kuala Lumpur</w:t>
      </w:r>
      <w:r>
        <w:t xml:space="preserve"> </w:t>
      </w:r>
      <w:r>
        <w:t xml:space="preserve">is to explore not merely an individual’s career path, but a complex tapestry woven from cultural heritage, educational ambition, and global interconnectedness. This reflection seeks to dissect the multifaceted nature of this academic role, examining how it serves as a bridge between local identity and international standards.</w:t>
      </w:r>
    </w:p>
    <w:bookmarkStart w:id="20" w:name="the-cultural-context-of-academia"/>
    <w:p>
      <w:pPr>
        <w:pStyle w:val="Heading2"/>
      </w:pPr>
      <w:r>
        <w:t xml:space="preserve">The Cultural Context of Academia</w:t>
      </w:r>
    </w:p>
    <w:p>
      <w:pPr>
        <w:pStyle w:val="FirstParagraph"/>
      </w:pPr>
      <w:r>
        <w:t xml:space="preserve">Muhammad Kuala Lumpur is often described as a city of contrasts, where colonial architecture stands shoulder-to-shoulder with futuristic skyscrapers. Similarly, the role of the Professor in this region is defined by duality. They are not only custodians of knowledge but also mediators between Eastern philosophical traditions and Western academic rigors. In</w:t>
      </w:r>
      <w:r>
        <w:t xml:space="preserve"> </w:t>
      </w:r>
      <w:r>
        <w:rPr>
          <w:bCs/>
          <w:b/>
        </w:rPr>
        <w:t xml:space="preserve">Malaysia Kuala Lumpur</w:t>
      </w:r>
      <w:r>
        <w:t xml:space="preserve">, the educational ecosystem is heavily influenced by its multicultural demographics, comprising Malay, Chinese, Indian, and indigenous populations. Consequently, a</w:t>
      </w:r>
      <w:r>
        <w:t xml:space="preserve"> </w:t>
      </w:r>
      <w:r>
        <w:rPr>
          <w:bCs/>
          <w:b/>
        </w:rPr>
        <w:t xml:space="preserve">Professor</w:t>
      </w:r>
      <w:r>
        <w:t xml:space="preserve"> </w:t>
      </w:r>
      <w:r>
        <w:t xml:space="preserve">here must possess a heightened level of cultural intelligence.</w:t>
      </w:r>
    </w:p>
    <w:p>
      <w:pPr>
        <w:pStyle w:val="BodyText"/>
      </w:pPr>
      <w:r>
        <w:t xml:space="preserve">The classroom in this context becomes more than a venue for information dissemination; it is a microcosm of Malaysian society. A Professor must navigate these diverse cultural undercurrents with sensitivity and respect, ensuring that curriculum delivery is inclusive. This responsibility extends beyond mere tolerance; it requires an active engagement with the local ethos while maintaining global academic relevance. The</w:t>
      </w:r>
      <w:r>
        <w:t xml:space="preserve"> </w:t>
      </w:r>
      <w:r>
        <w:rPr>
          <w:bCs/>
          <w:b/>
        </w:rPr>
        <w:t xml:space="preserve">Professor</w:t>
      </w:r>
      <w:r>
        <w:t xml:space="preserve"> </w:t>
      </w:r>
      <w:r>
        <w:t xml:space="preserve">thus acts as a unifying force, fostering an environment where students from varied backgrounds can coalesce around shared intellectual pursuits.</w:t>
      </w:r>
    </w:p>
    <w:bookmarkEnd w:id="20"/>
    <w:bookmarkStart w:id="21" w:name="the-global-academic-arena"/>
    <w:p>
      <w:pPr>
        <w:pStyle w:val="Heading2"/>
      </w:pPr>
      <w:r>
        <w:t xml:space="preserve">The Global Academic Arena</w:t>
      </w:r>
    </w:p>
    <w:p>
      <w:pPr>
        <w:pStyle w:val="FirstParagraph"/>
      </w:pPr>
      <w:r>
        <w:t xml:space="preserve">Kuala Lumpur has emerged as a significant hub for international education in Asia. Many universities in the city are branches of prestigious global institutions, creating a unique academic atmosphere where local and foreign faculty interact daily. In this setting, the position of Professor is elevated to that of a global citizen. The</w:t>
      </w:r>
      <w:r>
        <w:t xml:space="preserve"> </w:t>
      </w:r>
      <w:r>
        <w:rPr>
          <w:bCs/>
          <w:b/>
        </w:rPr>
        <w:t xml:space="preserve">Professor</w:t>
      </w:r>
      <w:r>
        <w:t xml:space="preserve"> </w:t>
      </w:r>
      <w:r>
        <w:t xml:space="preserve">operating in</w:t>
      </w:r>
      <w:r>
        <w:t xml:space="preserve"> </w:t>
      </w:r>
      <w:r>
        <w:rPr>
          <w:bCs/>
          <w:b/>
        </w:rPr>
        <w:t xml:space="preserve">Malaysia Kuala Lumpur</w:t>
      </w:r>
      <w:r>
        <w:t xml:space="preserve"> </w:t>
      </w:r>
      <w:r>
        <w:t xml:space="preserve">is expected to conduct research that has international impact, publish in top-tier journals, and collaborate with scholars across borders.</w:t>
      </w:r>
    </w:p>
    <w:p>
      <w:pPr>
        <w:pStyle w:val="BodyText"/>
      </w:pPr>
      <w:r>
        <w:t xml:space="preserve">This globalization brings both opportunities and challenges. On one hand, it allows for the free flow of ideas and the adoption of cutting-edge methodologies. On the other hand, it places immense pressure on academics to perform at world-class levels while remaining rooted in local realities. The modern Professor must therefore be a hybrid scholar: globally competent yet locally relevant. They are tasked with translating global best practices into contexts that resonate with Malaysian students, thereby enhancing the quality of education and ensuring its practical applicability.</w:t>
      </w:r>
    </w:p>
    <w:bookmarkEnd w:id="21"/>
    <w:bookmarkStart w:id="22" w:name="mentorship-and-societal-impact"/>
    <w:p>
      <w:pPr>
        <w:pStyle w:val="Heading2"/>
      </w:pPr>
      <w:r>
        <w:t xml:space="preserve">Mentorship and Societal Impact</w:t>
      </w:r>
    </w:p>
    <w:p>
      <w:pPr>
        <w:pStyle w:val="FirstParagraph"/>
      </w:pPr>
      <w:r>
        <w:t xml:space="preserve">Beyond research and teaching, the role of a Professor in Kuala Lumpur extends deeply into mentorship. In a rapidly developing nation like Malaysia, young professionals are eager to learn not just technical skills but also ethical leadership frameworks. The Professor serves as a moral compass, guiding students through the complexities of modern life. This mentorship is particularly crucial in</w:t>
      </w:r>
      <w:r>
        <w:t xml:space="preserve"> </w:t>
      </w:r>
      <w:r>
        <w:rPr>
          <w:bCs/>
          <w:b/>
        </w:rPr>
        <w:t xml:space="preserve">Malaysia Kuala Lumpur</w:t>
      </w:r>
      <w:r>
        <w:t xml:space="preserve">, where the pace of economic change can be overwhelming for younger generations.</w:t>
      </w:r>
    </w:p>
    <w:p>
      <w:pPr>
        <w:pStyle w:val="BodyText"/>
      </w:pPr>
      <w:r>
        <w:t xml:space="preserve">The relationship between a student and their Professor often transcends the academic sphere, evolving into a lifelong professional network. In the Malaysian context, these relationships are frequently strengthened by communal values such as "gotong-royong" (mutual assistance). A dedicated Professor does not just lecture; they invest personally in the growth of their students, offering guidance on career paths, personal development, and civic responsibility. This holistic approach to education is a hallmark of the successful academic in this region.</w:t>
      </w:r>
    </w:p>
    <w:bookmarkEnd w:id="22"/>
    <w:bookmarkStart w:id="23" w:name="challenges-and-resilience"/>
    <w:p>
      <w:pPr>
        <w:pStyle w:val="Heading2"/>
      </w:pPr>
      <w:r>
        <w:t xml:space="preserve">Challenges and Resilience</w:t>
      </w:r>
    </w:p>
    <w:p>
      <w:pPr>
        <w:pStyle w:val="FirstParagraph"/>
      </w:pPr>
      <w:r>
        <w:t xml:space="preserve">No reflection on the Professor would be complete without acknowledging the challenges inherent in this role. The competitive nature of academia, coupled with administrative burdens and societal expectations, can lead to burnout. In</w:t>
      </w:r>
      <w:r>
        <w:t xml:space="preserve"> </w:t>
      </w:r>
      <w:r>
        <w:rPr>
          <w:bCs/>
          <w:b/>
        </w:rPr>
        <w:t xml:space="preserve">Malaysia Kuala Lumpur</w:t>
      </w:r>
      <w:r>
        <w:t xml:space="preserve">, Professors often face the additional pressure of balancing cultural obligations with professional duties. They are expected to participate in community events, adhere to religious practices that may affect scheduling, and navigate bureaucratic systems that can sometimes be rigid.</w:t>
      </w:r>
    </w:p>
    <w:p>
      <w:pPr>
        <w:pStyle w:val="BodyText"/>
      </w:pPr>
      <w:r>
        <w:t xml:space="preserve">Furthermore, the rapid advancement of technology has disrupted traditional teaching methods. The Professor must continuously upskill themselves to integrate digital tools into their pedagogy effectively. This requires resilience and a growth mindset. Despite these hurdles, many Professors in Kuala Lumpur demonstrate remarkable adaptability, turning challenges into opportunities for innovation.</w:t>
      </w:r>
    </w:p>
    <w:bookmarkEnd w:id="23"/>
    <w:bookmarkStart w:id="24" w:name="conclusion"/>
    <w:p>
      <w:pPr>
        <w:pStyle w:val="Heading2"/>
      </w:pPr>
      <w:r>
        <w:t xml:space="preserve">Conclusion</w:t>
      </w:r>
    </w:p>
    <w:p>
      <w:pPr>
        <w:pStyle w:val="FirstParagraph"/>
      </w:pPr>
      <w:r>
        <w:t xml:space="preserve">In conclusion, the Professor in</w:t>
      </w:r>
      <w:r>
        <w:t xml:space="preserve"> </w:t>
      </w:r>
      <w:r>
        <w:rPr>
          <w:bCs/>
          <w:b/>
        </w:rPr>
        <w:t xml:space="preserve">Malaysia Kuala Lumpur</w:t>
      </w:r>
      <w:r>
        <w:t xml:space="preserve"> </w:t>
      </w:r>
      <w:r>
        <w:t xml:space="preserve">occupies a pivotal position at the intersection of culture, global academia, and societal development. They are more than teachers; they are cultural ambassadors, global researchers, and dedicated mentors. Their work contributes significantly to the intellectual vitality of Kuala Lumpur and supports Malaysia’s journey toward becoming a high-income nation.</w:t>
      </w:r>
    </w:p>
    <w:p>
      <w:pPr>
        <w:pStyle w:val="BodyText"/>
      </w:pPr>
      <w:r>
        <w:t xml:space="preserve">To reflect on this role is to recognize the profound impact that education has on shaping societies. The Professor stands as a beacon of knowledge and integrity, guiding future leaders with wisdom and compassion. As Kuala Lumpur continues to evolve, the role of the Professor will remain central to its success, ensuring that progress is achieved with both academic rigor and cultural depth. The journey ahead is challenging but rewarding, promising a future where education continues to thrive in one of Asia’s most exciting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Professor in Malaysia Kuala Lumpur</dc:title>
  <dc:creator/>
  <dc:language>en</dc:language>
  <cp:keywords/>
  <dcterms:created xsi:type="dcterms:W3CDTF">2026-07-29T11:26:38Z</dcterms:created>
  <dcterms:modified xsi:type="dcterms:W3CDTF">2026-07-29T11:26:38Z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