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25" w:name="Xffb80de2647844b049acc3918d030048843d7b9"/>
    <w:p>
      <w:pPr>
        <w:pStyle w:val="Heading1"/>
      </w:pPr>
      <w:r>
        <w:t xml:space="preserve">The Socratic Soul in the Snow: A Reflection on the Professor, Russia, and Moscow</w:t>
      </w:r>
    </w:p>
    <w:p>
      <w:pPr>
        <w:pStyle w:val="FirstParagraph"/>
      </w:pPr>
      <w:r>
        <w:t xml:space="preserve">In the grand tapestry of human intellectual history, few images are as evocative as that of the Professor. This figure is not merely an educator but a custodian of truth, a guide through darkness, and often a solitary wanderer in landscapes both physical and metaphorical. However, when we transmute this universal archetype into the specific historical and cultural crucible of</w:t>
      </w:r>
      <w:r>
        <w:t xml:space="preserve"> </w:t>
      </w:r>
      <w:r>
        <w:rPr>
          <w:bCs/>
          <w:b/>
        </w:rPr>
        <w:t xml:space="preserve">Russia Moscow</w:t>
      </w:r>
      <w:r>
        <w:t xml:space="preserve">, the image gains profound new layers of meaning. The</w:t>
      </w:r>
      <w:r>
        <w:t xml:space="preserve"> </w:t>
      </w:r>
      <w:r>
        <w:rPr>
          <w:bCs/>
          <w:b/>
        </w:rPr>
        <w:t xml:space="preserve">Professor</w:t>
      </w:r>
      <w:r>
        <w:t xml:space="preserve"> </w:t>
      </w:r>
      <w:r>
        <w:t xml:space="preserve">in the heart of</w:t>
      </w:r>
      <w:r>
        <w:t xml:space="preserve"> </w:t>
      </w:r>
      <w:r>
        <w:rPr>
          <w:bCs/>
          <w:b/>
        </w:rPr>
        <w:t xml:space="preserve">Russia Moscow</w:t>
      </w:r>
      <w:r>
        <w:t xml:space="preserve"> </w:t>
      </w:r>
      <w:r>
        <w:t xml:space="preserve">is not just a teacher; they are a sentinel standing between ancient wisdom and modern chaos, navigating a city that serves as both the capital of power and the soulful repository of Russian literary and philosophical tradition.</w:t>
      </w:r>
    </w:p>
    <w:bookmarkStart w:id="20" w:name="the-atmosphere-of-intellectual-rigor"/>
    <w:p>
      <w:pPr>
        <w:pStyle w:val="Heading2"/>
      </w:pPr>
      <w:r>
        <w:t xml:space="preserve">The Atmosphere of Intellectual Rigor</w:t>
      </w:r>
    </w:p>
    <w:p>
      <w:pPr>
        <w:pStyle w:val="FirstParagraph"/>
      </w:pPr>
      <w:r>
        <w:t xml:space="preserve">To understand the Professor in this context, one must first appreciate the environment. Moscow is a city of contrasts, where ancient kremlin walls stand beside glass skyscrapers, and where the biting cold of winter seems to demand an internal fire. In such a setting, education is not viewed as a mere transaction for career advancement; it is seen as moral fortitude. The Russian academic tradition has long held that knowledge carries ethical weight. Therefore, the</w:t>
      </w:r>
      <w:r>
        <w:t xml:space="preserve"> </w:t>
      </w:r>
      <w:r>
        <w:rPr>
          <w:bCs/>
          <w:b/>
        </w:rPr>
        <w:t xml:space="preserve">Professor</w:t>
      </w:r>
      <w:r>
        <w:t xml:space="preserve"> </w:t>
      </w:r>
      <w:r>
        <w:t xml:space="preserve">in</w:t>
      </w:r>
      <w:r>
        <w:t xml:space="preserve"> </w:t>
      </w:r>
      <w:r>
        <w:rPr>
          <w:bCs/>
          <w:b/>
        </w:rPr>
        <w:t xml:space="preserve">Russia Moscow</w:t>
      </w:r>
      <w:r>
        <w:t xml:space="preserve"> </w:t>
      </w:r>
      <w:r>
        <w:t xml:space="preserve">bears a heavier burden than their counterparts elsewhere. They are expected to cultivate not only the intellect but also the conscience of their students.</w:t>
      </w:r>
    </w:p>
    <w:p>
      <w:pPr>
        <w:pStyle w:val="BodyText"/>
      </w:pPr>
      <w:r>
        <w:t xml:space="preserve">This expectation creates a unique dynamic in lecture halls across institutions like Moscow State University (MSU) or the Higher School of Economics. The air is thick with debate, skepticism, and a deep reverence for textual analysis. Here, the Professor acts as a facilitator of critical thought in a society that has historically oscillated between authoritarian control and intellectual ferment. The student-Professor relationship is formal yet intensely personal, rooted in centuries of tradition where letters to editors and philosophical discussions were often matters of life and death.</w:t>
      </w:r>
    </w:p>
    <w:bookmarkEnd w:id="20"/>
    <w:bookmarkStart w:id="21" w:name="Xe318081239b6524a2612fa4fabbe5bb751dbe53"/>
    <w:p>
      <w:pPr>
        <w:pStyle w:val="Heading2"/>
      </w:pPr>
      <w:r>
        <w:t xml:space="preserve">The Literary Ghosts: Dostoevsky, Tolstoy, and Beyond</w:t>
      </w:r>
    </w:p>
    <w:p>
      <w:pPr>
        <w:pStyle w:val="FirstParagraph"/>
      </w:pPr>
      <w:r>
        <w:t xml:space="preserve">No reflection on the Professor in Moscow is complete without acknowledging the literary giants who walk these streets. The works of Fyodor Dostoevsky and Leo Tolstoy are not just books; they are cultural DNA. These authors explored the deepest recesses of human suffering, faith, and reason. For a Professor teaching literature or philosophy in</w:t>
      </w:r>
      <w:r>
        <w:t xml:space="preserve"> </w:t>
      </w:r>
      <w:r>
        <w:rPr>
          <w:bCs/>
          <w:b/>
        </w:rPr>
        <w:t xml:space="preserve">Russia Moscow</w:t>
      </w:r>
      <w:r>
        <w:t xml:space="preserve">, this legacy is both a gift and a challenge. They must teach students how to read against the grain of dogma, how to find freedom within constraint.</w:t>
      </w:r>
    </w:p>
    <w:p>
      <w:pPr>
        <w:pStyle w:val="BodyText"/>
      </w:pPr>
      <w:r>
        <w:t xml:space="preserve">"The world has been saved by beauty." – Fyodor Dostoevsky</w:t>
      </w:r>
      <w:r>
        <w:br/>
      </w:r>
      <w:r>
        <w:t xml:space="preserve">In the context of education, this quote suggests that the Professor’s role is to reveal beauty in truth and complexity.</w:t>
      </w:r>
    </w:p>
    <w:p>
      <w:pPr>
        <w:pStyle w:val="BodyText"/>
      </w:pPr>
      <w:r>
        <w:t xml:space="preserve">In classrooms overlooking the bustling streets or tucked away in historic buildings near Red Square, Professors often guide students through these dense philosophical landscapes. They discuss how Ivan Karamazov’s rebellion mirrors modern existential crises or how Pierre Bezukhov’s search for meaning reflects the contemporary Russian identity. The Professor becomes a bridge between the 19th-century soul and the 21st-century reality of</w:t>
      </w:r>
      <w:r>
        <w:t xml:space="preserve"> </w:t>
      </w:r>
      <w:r>
        <w:rPr>
          <w:bCs/>
          <w:b/>
        </w:rPr>
        <w:t xml:space="preserve">Russia Moscow</w:t>
      </w:r>
      <w:r>
        <w:t xml:space="preserve">, helping students understand that their current political and social realities are deeply informed by this literary history.</w:t>
      </w:r>
    </w:p>
    <w:bookmarkEnd w:id="21"/>
    <w:bookmarkStart w:id="22" w:name="Xd3b82b9138ad94a7c447cb359fb37ce253485a2"/>
    <w:p>
      <w:pPr>
        <w:pStyle w:val="Heading2"/>
      </w:pPr>
      <w:r>
        <w:t xml:space="preserve">The Professor as a Moral Compass in Transition</w:t>
      </w:r>
    </w:p>
    <w:p>
      <w:pPr>
        <w:pStyle w:val="FirstParagraph"/>
      </w:pPr>
      <w:r>
        <w:t xml:space="preserve">Moscow today is a rapidly globalizing metropolis, yet it retains a distinct spiritual and intellectual character. The transition from the Soviet era to the modern capitalist landscape has been abrupt and often disorienting for many. In this vacuum of shifting values, the Professor serves as an anchor. While politicians may change rhetoric daily, academic institutions strive for continuity. The Professor embodies this continuity.</w:t>
      </w:r>
    </w:p>
    <w:p>
      <w:pPr>
        <w:pStyle w:val="BodyText"/>
      </w:pPr>
      <w:r>
        <w:t xml:space="preserve">There is a particular resilience required to be an academic in</w:t>
      </w:r>
      <w:r>
        <w:t xml:space="preserve"> </w:t>
      </w:r>
      <w:r>
        <w:rPr>
          <w:bCs/>
          <w:b/>
        </w:rPr>
        <w:t xml:space="preserve">Russia Moscow</w:t>
      </w:r>
      <w:r>
        <w:t xml:space="preserve">. One must navigate funding constraints, bureaucratic hurdles, and sometimes political sensitivities without compromising intellectual integrity. This requires a stoic determination often associated with the Russian character. The successful Professor here is not someone who speaks loudest, but someone who listens deepest and questions most persistently. They teach resilience through rigorous inquiry.</w:t>
      </w:r>
    </w:p>
    <w:bookmarkEnd w:id="22"/>
    <w:bookmarkStart w:id="23" w:name="X4fe8c8b3e7c7a91f2f90c33eb5e27237ec23810"/>
    <w:p>
      <w:pPr>
        <w:pStyle w:val="Heading2"/>
      </w:pPr>
      <w:r>
        <w:t xml:space="preserve">The Social Role of the Academic in Moscow</w:t>
      </w:r>
    </w:p>
    <w:p>
      <w:pPr>
        <w:pStyle w:val="FirstParagraph"/>
      </w:pPr>
      <w:r>
        <w:t xml:space="preserve">Beyond the lecture hall, Professors in Moscow often play significant roles in public discourse. Cafes near Arbat Street or bookstores like TsUM’s literary sections become informal extensions of academic life. Here, professors engage with the public, translating complex ideas for a broader audience. This engagement reflects the Russian intellectual tradition of *intelligentsia*—a class that feels responsible for guiding society toward enlightenment.</w:t>
      </w:r>
    </w:p>
    <w:p>
      <w:pPr>
        <w:pStyle w:val="BodyText"/>
      </w:pPr>
      <w:r>
        <w:t xml:space="preserve">In this sense, the Professor is not an ivory tower dweller but an active participant in shaping Moscow’s cultural identity. They organize seminars, publish critiques, and mentor young scholars who will eventually lead think tanks, media outlets, and educational reforms. The network of academics in</w:t>
      </w:r>
      <w:r>
        <w:t xml:space="preserve"> </w:t>
      </w:r>
      <w:r>
        <w:rPr>
          <w:bCs/>
          <w:b/>
        </w:rPr>
        <w:t xml:space="preserve">Russia Moscow</w:t>
      </w:r>
      <w:r>
        <w:t xml:space="preserve"> </w:t>
      </w:r>
      <w:r>
        <w:t xml:space="preserve">is tight-knit yet fiercely competitive, fostering a spirit of collaboration amidst rivalry.</w:t>
      </w:r>
    </w:p>
    <w:bookmarkEnd w:id="23"/>
    <w:bookmarkStart w:id="24" w:name="conclusion-the-enduring-flame"/>
    <w:p>
      <w:pPr>
        <w:pStyle w:val="Heading2"/>
      </w:pPr>
      <w:r>
        <w:t xml:space="preserve">Conclusion: The Enduring Flame</w:t>
      </w:r>
    </w:p>
    <w:p>
      <w:pPr>
        <w:pStyle w:val="FirstParagraph"/>
      </w:pPr>
      <w:r>
        <w:t xml:space="preserve">In conclusion, the figure of the Professor in Russia Moscow is far more than an educator. They are a keeper of cultural memory, a challenger of orthodoxy, and a beacon for students navigating complex societal changes. The specific context of</w:t>
      </w:r>
      <w:r>
        <w:t xml:space="preserve"> </w:t>
      </w:r>
      <w:r>
        <w:rPr>
          <w:bCs/>
          <w:b/>
        </w:rPr>
        <w:t xml:space="preserve">Russia Moscow</w:t>
      </w:r>
      <w:r>
        <w:t xml:space="preserve">—with its rich literary heritage, political complexity, and historical gravity—imparts a unique solemnity to the academic profession.</w:t>
      </w:r>
    </w:p>
    <w:p>
      <w:pPr>
        <w:pStyle w:val="BodyText"/>
      </w:pPr>
      <w:r>
        <w:t xml:space="preserve">To study or teach in this environment is to engage with history in real-time. It requires courage, deep empathy, and unwavering commitment to truth. As Moscow continues to evolve as a global hub, the role of the Professor remains constant: to ignite minds and kindle spirits amidst the snows of time. The reflection on this figure reminds us that education is not just about information transfer; it is about the preservation and advancement of humanity’s highest ideals, even in places where those ideals are most tested.</w:t>
      </w:r>
    </w:p>
    <w:p>
      <w:pPr>
        <w:pStyle w:val="BodyText"/>
      </w:pPr>
      <w:r>
        <w:t xml:space="preserve">The Professor in Russia Moscow stands as a testament to the power of ideas, proving that while empires may rise and fall, the pursuit of knowledge endures. It is a noble, difficult, and essential vocation—one that honors the past while cautiously stepping into an uncertain future.</w:t>
      </w:r>
    </w:p>
    <w:p>
      <w:pPr>
        <w:pStyle w:val="BodyText"/>
      </w:pPr>
      <w:r>
        <w:t xml:space="preserve">© 2023 Academic Reflection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in the Context of Russia Moscow</dc:title>
  <dc:creator/>
  <dc:language>en</dc:language>
  <cp:keywords/>
  <dcterms:created xsi:type="dcterms:W3CDTF">2026-07-29T13:21:38Z</dcterms:created>
  <dcterms:modified xsi:type="dcterms:W3CDTF">2026-07-29T13:21:38Z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