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Professor</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0" w:name="X40ff8cbbe57a76b793b5898cfd1611d94d7bd4a"/>
    <w:p>
      <w:pPr>
        <w:pStyle w:val="Heading1"/>
      </w:pPr>
      <w:r>
        <w:t xml:space="preserve">A Reflection on the Role of the Professor in Saudi Arabia Jeddah</w:t>
      </w:r>
    </w:p>
    <w:p>
      <w:r>
        <w:pict>
          <v:rect style="width:0;height:1.5pt" o:hralign="center" o:hrstd="t" o:hr="t"/>
        </w:pict>
      </w:r>
    </w:p>
    <w:bookmarkEnd w:id="20"/>
    <w:p>
      <w:pPr>
        <w:pStyle w:val="FirstParagraph"/>
      </w:pPr>
      <w:r>
        <w:t xml:space="preserve">The landscape of higher education is undergoing a profound transformation globally, but nowhere is this shift more dynamic or culturally significant than in the Kingdom of Saudi Arabia. Specifically, in Jeddah—a city that serves as the historical gateway to Mecca and a burgeoning hub for commerce and culture—the role of the professor has evolved from being merely a transmitter of knowledge to becoming a catalyst for societal change. This reflection paper aims to explore this evolution, examining how professors in Jeddah navigate the delicate balance between preserving Islamic traditions and embracing modern academic rigor, thereby shaping the future leadership of Vision 2030.</w:t>
      </w:r>
    </w:p>
    <w:bookmarkStart w:id="21" w:name="X44477b37f4ba933b7c815e3f734d7e64dff6fcd"/>
    <w:p>
      <w:pPr>
        <w:pStyle w:val="Heading2"/>
      </w:pPr>
      <w:r>
        <w:t xml:space="preserve">The Professor as a Guardian of Cultural Identity</w:t>
      </w:r>
    </w:p>
    <w:p>
      <w:pPr>
        <w:pStyle w:val="FirstParagraph"/>
      </w:pPr>
      <w:r>
        <w:t xml:space="preserve">In Saudi Arabia Jeddah, the professor is not just an academic figure; they are often viewed as a custodian of cultural and religious values. Unlike their counterparts in secular Western institutions, professors in Jeddah operate within an educational framework that deeply integrates Islamic ethics with scientific inquiry. This dual responsibility requires a nuanced pedagogical approach. A professor here must ensure that research and teaching do not conflict with the moral fabric of the society while simultaneously challenging students to think critically and innovatively.</w:t>
      </w:r>
    </w:p>
    <w:p>
      <w:pPr>
        <w:pStyle w:val="BodyText"/>
      </w:pPr>
      <w:r>
        <w:t xml:space="preserve">For instance, in disciplines such as law, sociology, or even engineering ethics, the Jeddah professor must contextualize global standards within local values. This is not a limitation but rather a unique opportunity to develop indigenous solutions to global problems. When a professor explains concepts of intellectual property rights or environmental sustainability in Jeddah, they are framing these discussions through the lens of stewardship (Khalifah) and justice (Adl), core tenets of Islam. This approach ensures that modernization does not equate to Westernization, allowing students to feel pride in their heritage while engaging with the modern world.</w:t>
      </w:r>
    </w:p>
    <w:bookmarkEnd w:id="21"/>
    <w:bookmarkStart w:id="22" w:name="bridging-tradition-and-modernity"/>
    <w:p>
      <w:pPr>
        <w:pStyle w:val="Heading2"/>
      </w:pPr>
      <w:r>
        <w:t xml:space="preserve">Bridging Tradition and Modernity</w:t>
      </w:r>
    </w:p>
    <w:p>
      <w:pPr>
        <w:pStyle w:val="FirstParagraph"/>
      </w:pPr>
      <w:r>
        <w:t xml:space="preserve">Jeddah is often described as the "Bride of the Red Sea," a city known for its historical architecture alongside its rapid modern development. Similarly, the role of the professor in this region is to bridge the gap between tradition and modernity. Under Saudi Vision 2030, there is an aggressive push towards diversifying the economy, promoting tourism, and fostering a vibrant private sector. The professor plays a pivotal role in this national project by preparing students who are not only technically proficient but also culturally adaptable.</w:t>
      </w:r>
    </w:p>
    <w:p>
      <w:pPr>
        <w:pStyle w:val="BodyText"/>
      </w:pPr>
      <w:r>
        <w:t xml:space="preserve">In business schools and engineering faculties across Jeddah, professors are tasked with instilling an entrepreneurial mindset. Historically, the public sector was the primary employer for Saudi graduates. However, today’s professor must encourage risk-taking and innovation in a way that aligns with local social norms. This involves teaching soft skills such as negotiation, leadership, and cross-cultural communication within a respectful and modest framework. The reflection here is that success in Jeddah does not require abandoning tradition; rather, it requires leveraging traditional values of community trust (Wasta used positively) and hospitality to build global business networks.</w:t>
      </w:r>
    </w:p>
    <w:bookmarkEnd w:id="22"/>
    <w:bookmarkStart w:id="23" w:name="the-impact-on-student-development"/>
    <w:p>
      <w:pPr>
        <w:pStyle w:val="Heading2"/>
      </w:pPr>
      <w:r>
        <w:t xml:space="preserve">The Impact on Student Development</w:t>
      </w:r>
    </w:p>
    <w:p>
      <w:pPr>
        <w:pStyle w:val="FirstParagraph"/>
      </w:pPr>
      <w:r>
        <w:t xml:space="preserve">The relationship between a professor and their students in Saudi Arabia Jeddah is often more personal and mentorship-oriented than in many Western universities. There is a strong emphasis on respect (Adab), which extends beyond the classroom into life advice and career guidance. A professor in Jeddah often serves as a role model, demonstrating how to navigate professional challenges while maintaining religious observance, such as prayer times and fasting during Ramadan.</w:t>
      </w:r>
    </w:p>
    <w:p>
      <w:pPr>
        <w:pStyle w:val="BodyText"/>
      </w:pPr>
      <w:r>
        <w:t xml:space="preserve">This mentorship is crucial for student development. In a rapidly changing job market, students need more than just technical skills; they need ethical grounding. Professors provide this by integrating discussions on integrity, honesty, and social responsibility into their curricula. For example, in medical schools in Jeddah, professors do not just teach clinical procedures; they discuss the ethical implications of healthcare access and patient dignity from an Islamic perspective. This holistic approach produces graduates who are not only competent professionals but also responsible citizens.</w:t>
      </w:r>
    </w:p>
    <w:bookmarkEnd w:id="23"/>
    <w:bookmarkStart w:id="24" w:name="X26a553e4c9cb08a32eb2cc8e45555d26b350e61"/>
    <w:p>
      <w:pPr>
        <w:pStyle w:val="Heading2"/>
      </w:pPr>
      <w:r>
        <w:t xml:space="preserve">Challenges and Opportunities for the Professor</w:t>
      </w:r>
    </w:p>
    <w:p>
      <w:pPr>
        <w:pStyle w:val="FirstParagraph"/>
      </w:pPr>
      <w:r>
        <w:t xml:space="preserve">Navigating this role is not without its challenges. Professors in Jeddah often face the pressure of balancing international accreditation standards with local cultural sensitivities. They must publish in high-impact international journals while ensuring that their research remains relevant to the Saudi context. Additionally, there is the challenge of adapting teaching methods to a generation of students who are digitally native yet socially conservative.</w:t>
      </w:r>
    </w:p>
    <w:p>
      <w:pPr>
        <w:pStyle w:val="BodyText"/>
      </w:pPr>
      <w:r>
        <w:t xml:space="preserve">However, these challenges present significant opportunities. The integration of technology in education offers new ways for professors in Jeddah to engage students through digital platforms that respect privacy and cultural norms. Furthermore, the focus on research output under Vision 2030 provides funding and support for innovative projects that can have a tangible impact on society. Professors are increasingly encouraged to collaborate with industry leaders, government entities, and international universities, expanding their horizons and enhancing the quality of education.</w:t>
      </w:r>
    </w:p>
    <w:bookmarkEnd w:id="24"/>
    <w:bookmarkStart w:id="25" w:name="Xfc8e253747f16b9027118f350beb7ff89b9be53"/>
    <w:p>
      <w:pPr>
        <w:pStyle w:val="Heading2"/>
      </w:pPr>
      <w:r>
        <w:t xml:space="preserve">Conclusion: The Professor as an Agent of Vision 2030</w:t>
      </w:r>
    </w:p>
    <w:p>
      <w:pPr>
        <w:pStyle w:val="FirstParagraph"/>
      </w:pPr>
      <w:r>
        <w:t xml:space="preserve">In conclusion, the role of the professor in Saudi Arabia Jeddah is multifaceted and evolving. They are educators, mentors, cultural guardians, and innovators. By navigating the complexities of tradition and modernity, professors in Jeddah are preparing a new generation of leaders who are rooted in their values but ready to compete on the global stage. This reflection highlights that the effectiveness of a professor is not measured solely by their academic credentials but by their ability to inspire students to contribute positively to society.</w:t>
      </w:r>
    </w:p>
    <w:p>
      <w:pPr>
        <w:pStyle w:val="BodyText"/>
      </w:pPr>
      <w:r>
        <w:t xml:space="preserve">As Saudi Arabia Jeddah continues its journey towards becoming a global center for commerce and culture, the professor will remain at the forefront of this transformation. Their commitment to excellence, integrity, and cultural relevance ensures that education remains a powerful tool for social progress. Ultimately, the professor in Jeddah is not just teaching subjects; they are shaping futures that honor the past while embracing the possibilities of tomorrow.</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Professor in Saudi Arabia Jeddah</dc:title>
  <dc:creator/>
  <dc:language>en</dc:language>
  <cp:keywords/>
  <dcterms:created xsi:type="dcterms:W3CDTF">2026-07-29T08:38:06Z</dcterms:created>
  <dcterms:modified xsi:type="dcterms:W3CDTF">2026-07-29T08:38:06Z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