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25" w:name="Xd1aa5d01a8963e0daf143f22f1d3aa29643d330"/>
    <w:p>
      <w:pPr>
        <w:pStyle w:val="Heading1"/>
      </w:pPr>
      <w:r>
        <w:t xml:space="preserve">Reflection Paper: The Evolving Role of the Project Manager in Australia, Melbourne</w:t>
      </w:r>
    </w:p>
    <w:p>
      <w:pPr>
        <w:pStyle w:val="FirstParagraph"/>
      </w:pPr>
      <w:r>
        <w:t xml:space="preserve">The landscape of project management is undergoing a profound transformation, driven by technological acceleration, shifting workforce demographics, and an increased emphasis on sustainability and social governance. In reflecting upon the role of the Project Manager within this contemporary context, specifically through the lens of</w:t>
      </w:r>
      <w:r>
        <w:t xml:space="preserve"> </w:t>
      </w:r>
      <w:r>
        <w:rPr>
          <w:bCs/>
          <w:b/>
        </w:rPr>
        <w:t xml:space="preserve">Australia Melbourne</w:t>
      </w:r>
      <w:r>
        <w:t xml:space="preserve">, it becomes evident that technical proficiency alone is no longer sufficient. The modern Project Manager must evolve into a strategic leader who navigates complex cultural, environmental, and operational nuances unique to this dynamic Australian city.</w:t>
      </w:r>
    </w:p>
    <w:bookmarkStart w:id="20" w:name="X402e7ec27694c3c8911b8c2bd317e2f218d7c38"/>
    <w:p>
      <w:pPr>
        <w:pStyle w:val="Heading2"/>
      </w:pPr>
      <w:r>
        <w:t xml:space="preserve">The Unique Context of Australia Melbourne</w:t>
      </w:r>
    </w:p>
    <w:p>
      <w:pPr>
        <w:pStyle w:val="FirstParagraph"/>
      </w:pPr>
      <w:r>
        <w:t xml:space="preserve">Melbourne is frequently cited not only as the cultural capital of Australia but also as a hub for innovation, construction, and technology. For a Project Manager operating in this environment, understanding the local context is paramount. The city’s vibrant economy is characterized by significant urban renewal projects, infrastructure development such as the Metro Tunnel and Suburban Rail Loop, and a booming tech sector. These projects are not merely about deliverables; they are deeply embedded in the social fabric of Melbourne.</w:t>
      </w:r>
    </w:p>
    <w:p>
      <w:pPr>
        <w:pStyle w:val="BodyText"/>
      </w:pPr>
      <w:r>
        <w:t xml:space="preserve">Reflecting on this, I recognize that a Project Manager in Australia must possess acute cultural intelligence. Melbourne is a multicultural metropolis where diversity is celebrated but also requires sensitive management. Stakeholders come from varied backgrounds, and communication styles can differ significantly based on cultural norms. The Project Manager must act as a bridge, ensuring that project communications are inclusive and respectful of this diversity. Furthermore, the "Melbourne culture" itself—often described as relaxed yet professional—demands a leadership style that balances authority with approachability. Unlike more hierarchical corporate cultures elsewhere, Melbourne’s business environment often favors collaboration and open dialogue.</w:t>
      </w:r>
    </w:p>
    <w:bookmarkEnd w:id="20"/>
    <w:bookmarkStart w:id="21" w:name="the-shift-from-commander-to-facilitator"/>
    <w:p>
      <w:pPr>
        <w:pStyle w:val="Heading2"/>
      </w:pPr>
      <w:r>
        <w:t xml:space="preserve">The Shift from Commander to Facilitator</w:t>
      </w:r>
    </w:p>
    <w:p>
      <w:pPr>
        <w:pStyle w:val="FirstParagraph"/>
      </w:pPr>
      <w:r>
        <w:t xml:space="preserve">Historically, the Project Manager was viewed as a commander, dictating timelines and resource allocation. However, in the context of modern projects in Australia Melbourne, this approach is increasingly obsolete. The rise of agile methodologies and hybrid management frameworks has shifted the focus toward facilitation and empowerment. As I reflect on my own understanding of project leadership, I see a clear distinction between managing tasks and leading people.</w:t>
      </w:r>
    </w:p>
    <w:p>
      <w:pPr>
        <w:pStyle w:val="BodyText"/>
      </w:pPr>
      <w:r>
        <w:t xml:space="preserve">In Melbourne’s competitive market, retaining talent is crucial. Project Managers are now expected to foster psychological safety within teams, encouraging innovation and risk-taking without fear of retribution for honest mistakes. This requires emotional intelligence—a trait that is becoming as important as PMP or PRINCE2 certifications. The ability to listen actively, empathize with team challenges, and motivate individuals through intrinsic rather than extrinsic rewards defines the successful Project Manager in this region. For instance, during high-pressure phases of a major infrastructure project in Melbourne, the leader’s ability to maintain team morale and well-being often determines the project's success more than their ability to read a Gantt chart.</w:t>
      </w:r>
    </w:p>
    <w:bookmarkEnd w:id="21"/>
    <w:bookmarkStart w:id="22" w:name="X69fcb1ad743889048b92f3ac2d39eaa9ed0a705"/>
    <w:p>
      <w:pPr>
        <w:pStyle w:val="Heading2"/>
      </w:pPr>
      <w:r>
        <w:t xml:space="preserve">Sustainability and Ethical Responsibility</w:t>
      </w:r>
    </w:p>
    <w:p>
      <w:pPr>
        <w:pStyle w:val="FirstParagraph"/>
      </w:pPr>
      <w:r>
        <w:t xml:space="preserve">A critical aspect of reflecting on the Project Manager role today is acknowledging the imperative of sustainability. Australia, with its unique ecological challenges including bushfires, floods, and biodiversity loss, places a high premium on environmental stewardship. Melbourne projects are increasingly scrutinized for their carbon footprint and social impact. Consequently, the Project Manager must integrate sustainability goals into every phase of the project lifecycle.</w:t>
      </w:r>
    </w:p>
    <w:p>
      <w:pPr>
        <w:pStyle w:val="BodyText"/>
      </w:pPr>
      <w:r>
        <w:t xml:space="preserve">This is not just about adhering to regulations; it is about proactive leadership. A reflective Project Manager considers how a building or service will impact the community ten years down the line. They ask questions about material sourcing, waste reduction, and energy efficiency early in the planning stage. In Australia Melbourne, where green building standards like Green Star are highly regarded, failing to prioritize sustainability can lead to reputational damage and financial loss. Therefore, ethical decision-making is no longer optional; it is a core competency of the Project Manager.</w:t>
      </w:r>
    </w:p>
    <w:bookmarkEnd w:id="22"/>
    <w:bookmarkStart w:id="23" w:name="X06c548b87c5998d910c0bd5be4519e76178fcb5"/>
    <w:p>
      <w:pPr>
        <w:pStyle w:val="Heading2"/>
      </w:pPr>
      <w:r>
        <w:t xml:space="preserve">Navigating Regulatory and Geographic Challenges</w:t>
      </w:r>
    </w:p>
    <w:p>
      <w:pPr>
        <w:pStyle w:val="FirstParagraph"/>
      </w:pPr>
      <w:r>
        <w:t xml:space="preserve">Geographically, Melbourne’s spread-out suburban nature presents logistical challenges for Project Managers managing distributed teams or multi-site operations. Reflecting on this, I realize that adaptability is key. The ability to leverage digital collaboration tools effectively is essential to bridge the gap between central offices in the CBD and site workers across greater Melbourne.</w:t>
      </w:r>
    </w:p>
    <w:p>
      <w:pPr>
        <w:pStyle w:val="BodyText"/>
      </w:pPr>
      <w:r>
        <w:t xml:space="preserve">Moreover, the regulatory environment in Australia is stringent. From strict occupational health and safety (OH&amp;S) laws to complex planning permissions under local council guidelines, Project Managers must be vigilant compliance officers as well as strategists. A single oversight can halt a project entirely. This requires a meticulous attention to detail and a proactive approach to risk management. The reflection here is clear: technical knowledge of Australian standards (AS/NZS) is non-negotiable for effective practice in this region.</w:t>
      </w:r>
    </w:p>
    <w:bookmarkEnd w:id="23"/>
    <w:bookmarkStart w:id="24" w:name="Xa6adfee2c82bd95b998e2ef597b10a685db5e57"/>
    <w:p>
      <w:pPr>
        <w:pStyle w:val="Heading2"/>
      </w:pPr>
      <w:r>
        <w:t xml:space="preserve">Conclusion: The Future-Ready Project Manager</w:t>
      </w:r>
    </w:p>
    <w:p>
      <w:pPr>
        <w:pStyle w:val="FirstParagraph"/>
      </w:pPr>
      <w:r>
        <w:t xml:space="preserve">In conclusion, the role of the Project Manager in Australia Melbourne is multifaceted and demanding. It requires a harmonious blend of hard skills—such as budgeting, scheduling, and risk analysis—and soft skills like empathy, cultural competence, and ethical leadership. The reflective practitioner understands that technology is a tool to enable human connection and strategic alignment, not replace it.</w:t>
      </w:r>
    </w:p>
    <w:p>
      <w:pPr>
        <w:pStyle w:val="BodyText"/>
      </w:pPr>
      <w:r>
        <w:t xml:space="preserve">As the city continues to grow and evolve through major infrastructure projects like the Suburban Rail Loop and ongoing urban densification, the demand for Project Managers who can navigate these complexities will only increase. The future belongs to those who can balance efficiency with humanity, innovation with sustainability, and local knowledge with global best practices. For any aspiring or current Project Manager in Australia Melbourne, this reflection serves as a reminder that our greatest asset is not our software or our methodologies, but our ability to lead people through change with integrity and vision.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Project Manager in Australia, Melbourne</dc:title>
  <dc:creator/>
  <dc:language>en</dc:language>
  <cp:keywords/>
  <dcterms:created xsi:type="dcterms:W3CDTF">2026-07-29T13:31:58Z</dcterms:created>
  <dcterms:modified xsi:type="dcterms:W3CDTF">2026-07-29T13:31:58Z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