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Beijing</w:t>
      </w:r>
    </w:p>
    <w:bookmarkStart w:id="26" w:name="X585f45ebbe897816cb55933df81f828fa398278"/>
    <w:p>
      <w:pPr>
        <w:pStyle w:val="Heading1"/>
      </w:pPr>
      <w:r>
        <w:t xml:space="preserve">Navigating Complexity: A Reflection on the Role of the Project Manager in China Beijing</w:t>
      </w:r>
    </w:p>
    <w:p>
      <w:pPr>
        <w:pStyle w:val="FirstParagraph"/>
      </w:pPr>
      <w:r>
        <w:t xml:space="preserve">The decision to lead a major initiative as a</w:t>
      </w:r>
      <w:r>
        <w:t xml:space="preserve"> </w:t>
      </w:r>
      <w:r>
        <w:rPr>
          <w:bCs/>
          <w:b/>
        </w:rPr>
        <w:t xml:space="preserve">Project Manager</w:t>
      </w:r>
      <w:r>
        <w:t xml:space="preserve"> </w:t>
      </w:r>
      <w:r>
        <w:t xml:space="preserve">in the bustling metropolis of</w:t>
      </w:r>
      <w:r>
        <w:t xml:space="preserve"> </w:t>
      </w:r>
      <w:r>
        <w:rPr>
          <w:bCs/>
          <w:b/>
        </w:rPr>
        <w:t xml:space="preserve">China Beijing</w:t>
      </w:r>
      <w:r>
        <w:t xml:space="preserve"> </w:t>
      </w:r>
      <w:r>
        <w:t xml:space="preserve">is not merely a career move; it is an immersion into one of the most dynamic, complex, and culturally distinct professional environments in the world. This reflection paper serves to analyze the multifaceted responsibilities, challenges, and strategic insights required to succeed when serving as a</w:t>
      </w:r>
      <w:r>
        <w:t xml:space="preserve"> </w:t>
      </w:r>
      <w:r>
        <w:rPr>
          <w:bCs/>
          <w:b/>
        </w:rPr>
        <w:t xml:space="preserve">Project Manager</w:t>
      </w:r>
      <w:r>
        <w:t xml:space="preserve"> </w:t>
      </w:r>
      <w:r>
        <w:t xml:space="preserve">within this specific geographic and cultural context. Beijing represents more than just a location; it is a symbol of rapid modernization intertwined with ancient tradition, making the role of the</w:t>
      </w:r>
      <w:r>
        <w:t xml:space="preserve"> </w:t>
      </w:r>
      <w:r>
        <w:rPr>
          <w:bCs/>
          <w:b/>
        </w:rPr>
        <w:t xml:space="preserve">Project Manager</w:t>
      </w:r>
      <w:r>
        <w:t xml:space="preserve"> </w:t>
      </w:r>
      <w:r>
        <w:t xml:space="preserve">here uniquely demanding.</w:t>
      </w:r>
    </w:p>
    <w:bookmarkStart w:id="20" w:name="X789fe12ef97444d792783e23558a4085556085e"/>
    <w:p>
      <w:pPr>
        <w:pStyle w:val="Heading2"/>
      </w:pPr>
      <w:r>
        <w:t xml:space="preserve">The Cultural Tapestry: Guanxi and Hierarchy</w:t>
      </w:r>
    </w:p>
    <w:p>
      <w:pPr>
        <w:pStyle w:val="FirstParagraph"/>
      </w:pPr>
      <w:r>
        <w:t xml:space="preserve">To understand the efficacy of a</w:t>
      </w:r>
      <w:r>
        <w:t xml:space="preserve"> </w:t>
      </w:r>
      <w:r>
        <w:rPr>
          <w:bCs/>
          <w:b/>
        </w:rPr>
        <w:t xml:space="preserve">Project Manager</w:t>
      </w:r>
      <w:r>
        <w:t xml:space="preserve">, one must first appreciate the foundational social structures at play in Beijing. The concept of</w:t>
      </w:r>
      <w:r>
        <w:t xml:space="preserve"> </w:t>
      </w:r>
      <w:r>
        <w:rPr>
          <w:iCs/>
          <w:i/>
        </w:rPr>
        <w:t xml:space="preserve">Guanxi</w:t>
      </w:r>
      <w:r>
        <w:t xml:space="preserve"> </w:t>
      </w:r>
      <w:r>
        <w:t xml:space="preserve">(relationships/connections) is paramount. In many Western contexts, business transactions are often transactional and rule-based. However, in Beijing, trust is built through personal connections and long-term relationship building. A</w:t>
      </w:r>
      <w:r>
        <w:t xml:space="preserve"> </w:t>
      </w:r>
      <w:r>
        <w:rPr>
          <w:bCs/>
          <w:b/>
        </w:rPr>
        <w:t xml:space="preserve">Project Manager</w:t>
      </w:r>
      <w:r>
        <w:t xml:space="preserve"> </w:t>
      </w:r>
      <w:r>
        <w:t xml:space="preserve">who ignores this aspect risks stalled progress and miscommunication.</w:t>
      </w:r>
    </w:p>
    <w:p>
      <w:pPr>
        <w:pStyle w:val="BodyText"/>
      </w:pPr>
      <w:r>
        <w:t xml:space="preserve">Social gatherings, meals, and informal interactions are not distractions from work but are integral to the workflow. The</w:t>
      </w:r>
      <w:r>
        <w:t xml:space="preserve"> </w:t>
      </w:r>
      <w:r>
        <w:rPr>
          <w:bCs/>
          <w:b/>
        </w:rPr>
        <w:t xml:space="preserve">Project Manager</w:t>
      </w:r>
      <w:r>
        <w:t xml:space="preserve"> </w:t>
      </w:r>
      <w:r>
        <w:t xml:space="preserve">must allocate significant time for these non-transactional engagements. Furthermore, the hierarchical nature of Chinese society dictates decision-making processes. A</w:t>
      </w:r>
    </w:p>
    <w:p>
      <w:pPr>
        <w:pStyle w:val="BodyText"/>
      </w:pPr>
      <w:r>
        <w:t xml:space="preserve">Project Manager must navigate up the chain of command with respect and patience, understanding that consensus-building often happens behind closed doors before formal meetings take place. Ignoring these nuances can lead to a perception of disrespect or inefficiency.</w:t>
      </w:r>
    </w:p>
    <w:bookmarkEnd w:id="20"/>
    <w:bookmarkStart w:id="21" w:name="X8f87b0c2b68e5a1d15a654df05907c2ea86a24e"/>
    <w:p>
      <w:pPr>
        <w:pStyle w:val="Heading2"/>
      </w:pPr>
      <w:r>
        <w:t xml:space="preserve">The Pace and Pressure: Beijing’s Unique Dynamics</w:t>
      </w:r>
    </w:p>
    <w:p>
      <w:pPr>
        <w:pStyle w:val="FirstParagraph"/>
      </w:pPr>
      <w:r>
        <w:t xml:space="preserve">Beijing operates at a pace that is both exhilarating and exhausting. As the political and cultural capital of China, the city is home to government initiatives, multinational corporations, and local startups all vying for attention. For a</w:t>
      </w:r>
      <w:r>
        <w:t xml:space="preserve"> </w:t>
      </w:r>
      <w:r>
        <w:rPr>
          <w:bCs/>
          <w:b/>
        </w:rPr>
        <w:t xml:space="preserve">Project Manager</w:t>
      </w:r>
      <w:r>
        <w:t xml:space="preserve">, this density creates an environment where speed is often prioritized over perfection in the early stages. The "China Speed" phenomenon means that project milestones can shift overnight due to regulatory changes or market fluctuations.</w:t>
      </w:r>
    </w:p>
    <w:p>
      <w:pPr>
        <w:pStyle w:val="BodyText"/>
      </w:pPr>
      <w:r>
        <w:t xml:space="preserve">This volatility requires a</w:t>
      </w:r>
      <w:r>
        <w:t xml:space="preserve"> </w:t>
      </w:r>
      <w:r>
        <w:rPr>
          <w:bCs/>
          <w:b/>
        </w:rPr>
        <w:t xml:space="preserve">Project Manager</w:t>
      </w:r>
      <w:r>
        <w:t xml:space="preserve"> </w:t>
      </w:r>
      <w:r>
        <w:t xml:space="preserve">to be exceptionally agile. Traditional waterfall methodologies may struggle in this environment without significant adaptation. Instead, a hybrid approach that allows for rapid iteration and stakeholder feedback is often necessary. The</w:t>
      </w:r>
      <w:r>
        <w:t xml:space="preserve"> </w:t>
      </w:r>
      <w:r>
        <w:rPr>
          <w:bCs/>
          <w:b/>
        </w:rPr>
        <w:t xml:space="preserve">Project Manager</w:t>
      </w:r>
      <w:r>
        <w:t xml:space="preserve"> </w:t>
      </w:r>
      <w:r>
        <w:t xml:space="preserve">must act not just as an administrator of tasks, but as a diplomat and a crisis manager, constantly adjusting plans to align with the ever-shifting landscape of Beijing’s business ecosystem.</w:t>
      </w:r>
    </w:p>
    <w:bookmarkEnd w:id="21"/>
    <w:bookmarkStart w:id="22" w:name="bridging-communication-gaps"/>
    <w:p>
      <w:pPr>
        <w:pStyle w:val="Heading2"/>
      </w:pPr>
      <w:r>
        <w:t xml:space="preserve">Bridging Communication Gaps</w:t>
      </w:r>
    </w:p>
    <w:p>
      <w:pPr>
        <w:pStyle w:val="FirstParagraph"/>
      </w:pPr>
      <w:r>
        <w:t xml:space="preserve">Linguistic nuances play a critical role in project success. While English may be the corporate language for many multinational projects in Beijing, the deeper meanings are often lost in translation. High-context communication styles dominate Beijing’s business culture, where what is</w:t>
      </w:r>
      <w:r>
        <w:t xml:space="preserve"> </w:t>
      </w:r>
      <w:r>
        <w:rPr>
          <w:iCs/>
          <w:i/>
        </w:rPr>
        <w:t xml:space="preserve">not</w:t>
      </w:r>
      <w:r>
        <w:t xml:space="preserve"> </w:t>
      </w:r>
      <w:r>
        <w:t xml:space="preserve">said is as important as what is spoken. A</w:t>
      </w:r>
      <w:r>
        <w:t xml:space="preserve"> </w:t>
      </w:r>
      <w:r>
        <w:rPr>
          <w:bCs/>
          <w:b/>
        </w:rPr>
        <w:t xml:space="preserve">Project Manager</w:t>
      </w:r>
      <w:r>
        <w:t xml:space="preserve"> </w:t>
      </w:r>
      <w:r>
        <w:t xml:space="preserve">must develop high emotional intelligence to read between the lines.</w:t>
      </w:r>
    </w:p>
    <w:p>
      <w:pPr>
        <w:pStyle w:val="BodyText"/>
      </w:pPr>
      <w:r>
        <w:t xml:space="preserve">Misunderstandings regarding scope, timelines, or expectations are common when cultural contexts are overlooked. For instance, a direct "no" is often considered rude and may be replaced with a hesitant "maybe" or "we will consider it." A skilled</w:t>
      </w:r>
      <w:r>
        <w:t xml:space="preserve"> </w:t>
      </w:r>
      <w:r>
        <w:rPr>
          <w:bCs/>
          <w:b/>
        </w:rPr>
        <w:t xml:space="preserve">Project Manager</w:t>
      </w:r>
      <w:r>
        <w:t xml:space="preserve"> </w:t>
      </w:r>
      <w:r>
        <w:t xml:space="preserve">recognizes these soft rejections and proactively addresses potential blockers before they become formal obstacles. This level of communicative sensitivity is essential for maintaining momentum in Beijing.</w:t>
      </w:r>
    </w:p>
    <w:bookmarkEnd w:id="22"/>
    <w:bookmarkStart w:id="23" w:name="the-role-of-technology-and-innovation"/>
    <w:p>
      <w:pPr>
        <w:pStyle w:val="Heading2"/>
      </w:pPr>
      <w:r>
        <w:t xml:space="preserve">The Role of Technology and Innovation</w:t>
      </w:r>
    </w:p>
    <w:p>
      <w:pPr>
        <w:pStyle w:val="FirstParagraph"/>
      </w:pPr>
      <w:r>
        <w:t xml:space="preserve">Beijing is a hub for technological innovation, particularly in sectors such as artificial intelligence, fintech, and digital infrastructure. As a</w:t>
      </w:r>
      <w:r>
        <w:t xml:space="preserve"> </w:t>
      </w:r>
      <w:r>
        <w:rPr>
          <w:bCs/>
          <w:b/>
        </w:rPr>
        <w:t xml:space="preserve">Project Manager</w:t>
      </w:r>
      <w:r>
        <w:t xml:space="preserve">, leveraging these technologies is not optional but imperative. The integration of local digital ecosystems—such as WeChat for communication and Alipay or Baidu services for data management—can streamline operations significantly.</w:t>
      </w:r>
    </w:p>
    <w:p>
      <w:pPr>
        <w:pStyle w:val="BodyText"/>
      </w:pPr>
      <w:r>
        <w:t xml:space="preserve">A successful</w:t>
      </w:r>
      <w:r>
        <w:t xml:space="preserve"> </w:t>
      </w:r>
      <w:r>
        <w:rPr>
          <w:bCs/>
          <w:b/>
        </w:rPr>
        <w:t xml:space="preserve">Project Manager</w:t>
      </w:r>
      <w:r>
        <w:t xml:space="preserve"> </w:t>
      </w:r>
      <w:r>
        <w:t xml:space="preserve">in Beijing must be tech-savvy, not just in terms of project management software like Jira or Asana, but also in understanding the local digital tools that facilitate daily business. Ignoring the technological landscape of Beijing can isolate a project from its primary stakeholders and hinder real-time collaboration. The</w:t>
      </w:r>
      <w:r>
        <w:t xml:space="preserve"> </w:t>
      </w:r>
      <w:r>
        <w:rPr>
          <w:bCs/>
          <w:b/>
        </w:rPr>
        <w:t xml:space="preserve">Project Manager</w:t>
      </w:r>
      <w:r>
        <w:t xml:space="preserve"> </w:t>
      </w:r>
      <w:r>
        <w:t xml:space="preserve">must bridge the gap between international standards and local tech preferences.</w:t>
      </w:r>
    </w:p>
    <w:bookmarkEnd w:id="23"/>
    <w:bookmarkStart w:id="24" w:name="sustainability-and-long-term-vision"/>
    <w:p>
      <w:pPr>
        <w:pStyle w:val="Heading2"/>
      </w:pPr>
      <w:r>
        <w:t xml:space="preserve">Sustainability and Long-Term Vision</w:t>
      </w:r>
    </w:p>
    <w:p>
      <w:pPr>
        <w:pStyle w:val="FirstParagraph"/>
      </w:pPr>
      <w:r>
        <w:t xml:space="preserve">Finally, the role of the</w:t>
      </w:r>
    </w:p>
    <w:p>
      <w:pPr>
        <w:pStyle w:val="BodyText"/>
      </w:pPr>
      <w:r>
        <w:t xml:space="preserve">Project Manager in Beijing extends beyond immediate deliverables. With China’s push towards sustainable development and carbon neutrality, projects are increasingly scrutinized for their environmental and social impact. A forward-thinking</w:t>
      </w:r>
      <w:r>
        <w:t xml:space="preserve"> </w:t>
      </w:r>
      <w:r>
        <w:rPr>
          <w:bCs/>
          <w:b/>
        </w:rPr>
        <w:t xml:space="preserve">Project Manager</w:t>
      </w:r>
      <w:r>
        <w:t xml:space="preserve"> must incorporate sustainability metrics into project planning from day one.</w:t>
      </w:r>
    </w:p>
    <w:p>
      <w:pPr>
        <w:pStyle w:val="BodyText"/>
      </w:pPr>
      <w:r>
        <w:t xml:space="preserve">This involves understanding national policies, such as the 14th Five-Year Plan, which influences investment directions and regulatory compliance. By aligning project goals with broader national objectives, a</w:t>
      </w:r>
      <w:r>
        <w:t xml:space="preserve"> </w:t>
      </w:r>
      <w:r>
        <w:rPr>
          <w:bCs/>
          <w:b/>
        </w:rPr>
        <w:t xml:space="preserve">Project Manager</w:t>
      </w:r>
      <w:r>
        <w:t xml:space="preserve"> can secure stronger support from government bodies and local partners. This strategic alignment is crucial for long-term success in Beijing.</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Project Manager</w:t>
      </w:r>
      <w:r>
        <w:t xml:space="preserve"> in China Beijing requires a profound blend of cultural competence, strategic agility, technological proficiency, and interpersonal skill. It is a role that demands constant adaptation and deep respect for local customs while maintaining global standards of project management. The challenges are significant, but the rewards—in terms of professional growth and impactful results—are unparalleled.</w:t>
      </w:r>
    </w:p>
    <w:p>
      <w:pPr>
        <w:pStyle w:val="BodyText"/>
      </w:pPr>
      <w:r>
        <w:t xml:space="preserve">The</w:t>
      </w:r>
      <w:r>
        <w:t xml:space="preserve"> </w:t>
      </w:r>
      <w:r>
        <w:rPr>
          <w:bCs/>
          <w:b/>
        </w:rPr>
        <w:t xml:space="preserve">Project Manager</w:t>
      </w:r>
      <w:r>
        <w:t xml:space="preserve"> who thrives in Beijing is not just an organizer of tasks but a cultural bridge-builder, a strategic thinker, and a resilient leader. By embracing the complexities of this unique environment, one can navigate the intricate web of relationships and expectations that define business in China’s capital. This reflection underscores that success in Beijing is not achieved through technical expertise alone but through a holistic understanding of the human and systemic factors at play.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China Beijing</dc:title>
  <dc:creator/>
  <dc:language>en</dc:language>
  <cp:keywords/>
  <dcterms:created xsi:type="dcterms:W3CDTF">2026-07-29T18:16:33Z</dcterms:created>
  <dcterms:modified xsi:type="dcterms:W3CDTF">2026-07-29T18:16:33Z</dcterms:modified>
</cp:coreProperties>
</file>

<file path=docProps/custom.xml><?xml version="1.0" encoding="utf-8"?>
<Properties xmlns="http://schemas.openxmlformats.org/officeDocument/2006/custom-properties" xmlns:vt="http://schemas.openxmlformats.org/officeDocument/2006/docPropsVTypes"/>
</file>