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China,</w:t>
      </w:r>
      <w:r>
        <w:t xml:space="preserve"> </w:t>
      </w:r>
      <w:r>
        <w:t xml:space="preserve">Shanghai</w:t>
      </w:r>
    </w:p>
    <w:bookmarkStart w:id="42" w:name="X9be096464a59f0bb6d4ee11fd215fcb9f0a62e6"/>
    <w:p>
      <w:pPr>
        <w:pStyle w:val="Heading1"/>
      </w:pPr>
      <w:r>
        <w:t xml:space="preserve">Bridging Worlds: A Reflection on the Project Manager in China, Shanghai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is inherently complex, requiring a delicate balance of technical expertise, leadership acumen, and emotional intelligence. However, when this role is contextualized within the unique ecosystem of</w:t>
      </w:r>
      <w:r>
        <w:t xml:space="preserve"> </w:t>
      </w:r>
      <w:r>
        <w:rPr>
          <w:bCs/>
          <w:b/>
        </w:rPr>
        <w:t xml:space="preserve">China</w:t>
      </w:r>
      <w:r>
        <w:t xml:space="preserve">, specifically in its most dynamic metropolis,</w:t>
      </w:r>
      <w:bookmarkStart w:id="20" w:name="shanghai"/>
      <w:bookmarkEnd w:id="20"/>
      <w:r>
        <w:rPr>
          <w:bCs/>
          <w:b/>
        </w:rPr>
        <w:t xml:space="preserve">Shanghai</w:t>
      </w:r>
      <w:r>
        <w:t xml:space="preserve">, the challenges and responsibilities expand exponentially. Shanghai is not merely a location; it is a cultural phenomenon, an economic powerhouse, and a crucible of rapid innovation. To serve as an effective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in this environment requires more than just adherence to standard methodologies like Agile or Waterfall. It demands a profound understanding of local business etiquette, the nuances of "Guanxi" (relationships), and the ability to navigate a hyper-competitive market where speed is often prioritized over perfection.</w:t>
      </w:r>
    </w:p>
    <w:bookmarkStart w:id="23" w:name="the-cultural-tapestry-of-shanghai"/>
    <w:p>
      <w:pPr>
        <w:pStyle w:val="Heading2"/>
      </w:pPr>
      <w:r>
        <w:t xml:space="preserve">The Cultural Tapestry of Shanghai</w:t>
      </w:r>
    </w:p>
    <w:p>
      <w:pPr>
        <w:pStyle w:val="FirstParagraph"/>
      </w:pPr>
      <w:r>
        <w:rPr>
          <w:bCs/>
          <w:b/>
        </w:rPr>
        <w:t xml:space="preserve">Shanghai</w:t>
      </w:r>
      <w:r>
        <w:t xml:space="preserve"> is often described as the "Paris of the East," but this comparison fails to capture its sheer scale and intensity. As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one must first recognize that Shanghai represents the face of modern China to the world. It is a city where skyscrapers pierce clouds that are heavy with history, and where ancient traditions coexist uncomfortably yet productively with cutting-edge technology. Reflecting on my time observing project dynamics in</w:t>
      </w:r>
      <w:r>
        <w:t xml:space="preserve"> </w:t>
      </w:r>
      <w:r>
        <w:rPr>
          <w:bCs/>
          <w:b/>
        </w:rPr>
        <w:t xml:space="preserve">Shanghai</w:t>
      </w:r>
      <w:r>
        <w:t xml:space="preserve">, it becomes evident that cultural competence is not a soft skill but a critical operational requirement.</w:t>
      </w:r>
    </w:p>
    <w:p>
      <w:pPr>
        <w:pStyle w:val="BodyText"/>
      </w:pPr>
      <w:r>
        <w:t xml:space="preserve">In the West, direct communication is often valued as a sign of efficiency and honesty. In contrast, in</w:t>
      </w:r>
      <w:r>
        <w:t xml:space="preserve"> </w:t>
      </w:r>
      <w:r>
        <w:rPr>
          <w:bCs/>
          <w:b/>
        </w:rPr>
        <w:t xml:space="preserve">China</w:t>
      </w:r>
      <w:r>
        <w:t xml:space="preserve">, particularly in business hubs like</w:t>
      </w:r>
      <w:r>
        <w:t xml:space="preserve"> </w:t>
      </w:r>
      <w:bookmarkStart w:id="21" w:name="shanghai"/>
      <w:bookmarkEnd w:id="21"/>
      <w:r>
        <w:rPr>
          <w:bCs/>
          <w:b/>
        </w:rPr>
        <w:t xml:space="preserve">Shanghai</w:t>
      </w:r>
      <w:r>
        <w:t xml:space="preserve">, indirect communication and saving face (</w:t>
      </w:r>
      <w:r>
        <w:rPr>
          <w:iCs/>
          <w:i/>
        </w:rPr>
        <w:t xml:space="preserve">Mianzi</w:t>
      </w:r>
      <w:r>
        <w:t xml:space="preserve">) are paramount.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must learn to read between the lines. When a stakeholder says "we will consider it," it may not mean they are open to discussion; it may be a polite refusal. Misinterpreting these cues can lead to significant project delays or damaged relationships. Therefore,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in</w:t>
      </w:r>
      <w:r>
        <w:t xml:space="preserve"> </w:t>
      </w:r>
      <w:bookmarkStart w:id="22" w:name="shanghai"/>
      <w:bookmarkEnd w:id="22"/>
      <w:r>
        <w:rPr>
          <w:bCs/>
          <w:b/>
        </w:rPr>
        <w:t xml:space="preserve">Shanghai</w:t>
      </w:r>
      <w:r>
        <w:t xml:space="preserve"> must act as a cultural translator, bridging the gap between international expectations and local realities.</w:t>
      </w:r>
    </w:p>
    <w:bookmarkEnd w:id="23"/>
    <w:bookmarkStart w:id="27" w:name="Xd62456e66e019895972ac4085f29a1acaa5bfc3"/>
    <w:p>
      <w:pPr>
        <w:pStyle w:val="Heading2"/>
      </w:pPr>
      <w:r>
        <w:t xml:space="preserve">The Power of Guanxi: Building Relationships Beyond Contracts</w:t>
      </w:r>
    </w:p>
    <w:p>
      <w:pPr>
        <w:pStyle w:val="FirstParagraph"/>
      </w:pPr>
      <w:r>
        <w:t xml:space="preserve">No discussion about working in</w:t>
      </w:r>
      <w:r>
        <w:t xml:space="preserve"> </w:t>
      </w:r>
      <w:r>
        <w:rPr>
          <w:bCs/>
          <w:b/>
        </w:rPr>
        <w:t xml:space="preserve">China</w:t>
      </w:r>
      <w:r>
        <w:t xml:space="preserve"> is complete without addressing the concept of</w:t>
      </w:r>
      <w:r>
        <w:t xml:space="preserve"> </w:t>
      </w:r>
      <w:r>
        <w:rPr>
          <w:iCs/>
          <w:i/>
        </w:rPr>
        <w:t xml:space="preserve">Guanxi</w:t>
      </w:r>
      <w:r>
        <w:t xml:space="preserve">. For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understanding that business in</w:t>
      </w:r>
      <w:r>
        <w:t xml:space="preserve"> </w:t>
      </w:r>
      <w:bookmarkStart w:id="24" w:name="shanghai"/>
      <w:bookmarkEnd w:id="24"/>
      <w:r>
        <w:rPr>
          <w:bCs/>
          <w:b/>
        </w:rPr>
        <w:t xml:space="preserve">Shanghai</w:t>
      </w:r>
      <w:r>
        <w:t xml:space="preserve"> is fundamentally relational is crucial. Unlike transactional Western business models, Chinese business relies heavily on long-term relationships built on trust, reciprocity, and mutual benefit. In</w:t>
      </w:r>
      <w:r>
        <w:t xml:space="preserve"> </w:t>
      </w:r>
      <w:bookmarkStart w:id="25" w:name="shanghai"/>
      <w:bookmarkEnd w:id="25"/>
      <w:r>
        <w:rPr>
          <w:bCs/>
          <w:b/>
        </w:rPr>
        <w:t xml:space="preserve">Shanghai</w:t>
      </w:r>
      <w:r>
        <w:t xml:space="preserve">, where competition among tech firms and multinational corporations is fierce,</w:t>
      </w:r>
      <w:r>
        <w:t xml:space="preserve"> </w:t>
      </w:r>
      <w:r>
        <w:rPr>
          <w:iCs/>
          <w:i/>
        </w:rPr>
        <w:t xml:space="preserve">Guanxi </w:t>
      </w:r>
      <w:r>
        <w:t xml:space="preserve">can be the deciding factor in securing vendor support or gaining stakeholder buy-in.</w:t>
      </w:r>
    </w:p>
    <w:p>
      <w:pPr>
        <w:pStyle w:val="BodyText"/>
      </w:pPr>
      <w:r>
        <w:t xml:space="preserve">I have observed that a successful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does not just manage tasks; they manage relationships. This involves attending dinners, participating in social activities, and investing time in getting to know team members and clients on a personal level. While this may seem inefficient from a traditional productivity standpoint, it is an essential investment in the social capital of the project. In</w:t>
      </w:r>
      <w:r>
        <w:t xml:space="preserve"> </w:t>
      </w:r>
      <w:bookmarkStart w:id="26" w:name="shanghai"/>
      <w:bookmarkEnd w:id="26"/>
      <w:r>
        <w:rPr>
          <w:bCs/>
          <w:b/>
        </w:rPr>
        <w:t xml:space="preserve">Shanghai</w:t>
      </w:r>
      <w:r>
        <w:t xml:space="preserve">, a strong network can expedite approvals, resolve conflicts, and provide valuable insights that are not available through formal channels. Thus,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must be equally comfortable negotiating a contract at a boardroom table as they are building rapport over tea or hotpot.</w:t>
      </w:r>
    </w:p>
    <w:bookmarkEnd w:id="27"/>
    <w:bookmarkStart w:id="31" w:name="Xbe0431e9042307436bef7b4f9f169c168b93655"/>
    <w:p>
      <w:pPr>
        <w:pStyle w:val="Heading2"/>
      </w:pPr>
      <w:r>
        <w:t xml:space="preserve">The Pace of Innovation: Navigating Hyper-Growth</w:t>
      </w:r>
    </w:p>
    <w:p>
      <w:pPr>
        <w:pStyle w:val="FirstParagraph"/>
      </w:pPr>
      <w:bookmarkStart w:id="28" w:name="shanghai"/>
      <w:bookmarkEnd w:id="28"/>
      <w:r>
        <w:rPr>
          <w:bCs/>
          <w:b/>
        </w:rPr>
        <w:t xml:space="preserve">Shanghai </w:t>
      </w:r>
      <w:r>
        <w:t xml:space="preserve">is synonymous with speed. The pace of development, from infrastructure projects to digital transformation initiatives, is relentless. As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one must adapt to this accelerated timeline without sacrificing quality or team well-being. The expectation in</w:t>
      </w:r>
      <w:r>
        <w:t xml:space="preserve"> </w:t>
      </w:r>
      <w:bookmarkStart w:id="29" w:name="shanghai"/>
      <w:bookmarkEnd w:id="29"/>
      <w:r>
        <w:rPr>
          <w:bCs/>
          <w:b/>
        </w:rPr>
        <w:t xml:space="preserve">Shanghai</w:t>
      </w:r>
      <w:r>
        <w:t xml:space="preserve"> is often for rapid prototyping and iterative releases, mirroring the "move fast and break things" mentality of Silicon Valley but executed with greater scale and governmental alignment.</w:t>
      </w:r>
    </w:p>
    <w:p>
      <w:pPr>
        <w:pStyle w:val="BodyText"/>
      </w:pPr>
      <w:r>
        <w:t xml:space="preserve">This speed creates a high-pressure environment.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must be adept at prioritizing tasks dynamically. Rigid adherence to initial project plans is often futile in</w:t>
      </w:r>
      <w:r>
        <w:t xml:space="preserve"> </w:t>
      </w:r>
      <w:bookmarkStart w:id="30" w:name="shanghai"/>
      <w:bookmarkEnd w:id="30"/>
      <w:r>
        <w:rPr>
          <w:bCs/>
          <w:b/>
        </w:rPr>
        <w:t xml:space="preserve">Shanghai</w:t>
      </w:r>
      <w:r>
        <w:t xml:space="preserve">, where market conditions and government regulations can shift overnight due to policy changes or global economic trends. Flexibility and resilience are therefore key traits for any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operating in this region. One must be prepared to pivot strategies quickly, communicate changes clearly to distributed teams, and maintain morale amidst constant change.</w:t>
      </w:r>
    </w:p>
    <w:bookmarkEnd w:id="31"/>
    <w:bookmarkStart w:id="36" w:name="leadership-in-a-diverse-team-structure"/>
    <w:p>
      <w:pPr>
        <w:pStyle w:val="Heading2"/>
      </w:pPr>
      <w:r>
        <w:t xml:space="preserve">Leadership in a Diverse Team Structure</w:t>
      </w:r>
    </w:p>
    <w:p>
      <w:pPr>
        <w:pStyle w:val="FirstParagraph"/>
      </w:pPr>
      <w:r>
        <w:t xml:space="preserve">The teams in</w:t>
      </w:r>
      <w:r>
        <w:t xml:space="preserve"> </w:t>
      </w:r>
      <w:bookmarkStart w:id="32" w:name="shanghai"/>
      <w:bookmarkEnd w:id="32"/>
      <w:r>
        <w:rPr>
          <w:bCs/>
          <w:b/>
        </w:rPr>
        <w:t xml:space="preserve">Shanghai</w:t>
      </w:r>
      <w:r>
        <w:t xml:space="preserve"> are often diverse, comprising local Chinese talent with deep market knowledge and international experts bringing global perspectives.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serves as the linchpin holding these disparate elements together. There is often a generational and cultural gap within these teams. Younger professionals in</w:t>
      </w:r>
      <w:r>
        <w:t xml:space="preserve"> </w:t>
      </w:r>
      <w:bookmarkStart w:id="33" w:name="shanghai"/>
      <w:bookmarkEnd w:id="33"/>
      <w:r>
        <w:rPr>
          <w:bCs/>
          <w:b/>
        </w:rPr>
        <w:t xml:space="preserve">Shanghai</w:t>
      </w:r>
      <w:r>
        <w:t xml:space="preserve"> are highly educated, tech-savvy, and ambitious, yet they also value hierarchy and respect for seniority.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must therefore employ a situational leadership style. They must be directive when clarity is needed but collaborative when innovation is required. Furthermore, recognizing the high burnout rate common in</w:t>
      </w:r>
      <w:r>
        <w:t xml:space="preserve"> </w:t>
      </w:r>
      <w:bookmarkStart w:id="34" w:name="shanghai"/>
      <w:bookmarkEnd w:id="34"/>
      <w:r>
        <w:rPr>
          <w:bCs/>
          <w:b/>
        </w:rPr>
        <w:t xml:space="preserve">Shanghai</w:t>
      </w:r>
      <w:r>
        <w:t xml:space="preserve">'s competitive job market,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must prioritize team well-being and sustainable work practices. Failing to do so can lead to high turnover, which is particularly disruptive in the fast-paced environment of</w:t>
      </w:r>
      <w:r>
        <w:t xml:space="preserve"> </w:t>
      </w:r>
      <w:bookmarkStart w:id="35" w:name="shanghai"/>
      <w:bookmarkEnd w:id="35"/>
      <w:r>
        <w:rPr>
          <w:bCs/>
          <w:b/>
        </w:rPr>
        <w:t xml:space="preserve">Shanghai</w:t>
      </w:r>
      <w:r>
        <w:t xml:space="preserve">.</w:t>
      </w:r>
    </w:p>
    <w:bookmarkEnd w:id="36"/>
    <w:bookmarkStart w:id="41" w:name="conclusion-the-strategic-imperative"/>
    <w:p>
      <w:pPr>
        <w:pStyle w:val="Heading2"/>
      </w:pPr>
      <w:r>
        <w:t xml:space="preserve">Conclusion: The Strategic Imperative</w:t>
      </w:r>
    </w:p>
    <w:p>
      <w:pPr>
        <w:pStyle w:val="FirstParagraph"/>
      </w:pPr>
      <w:r>
        <w:t xml:space="preserve">In conclusion, the role of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in</w:t>
      </w:r>
      <w:r>
        <w:t xml:space="preserve"> </w:t>
      </w:r>
      <w:bookmarkStart w:id="37" w:name="shanghai"/>
      <w:bookmarkEnd w:id="37"/>
      <w:r>
        <w:rPr>
          <w:bCs/>
          <w:b/>
        </w:rPr>
        <w:t xml:space="preserve">Shanghai </w:t>
      </w:r>
      <w:r>
        <w:t xml:space="preserve">a is far more demanding than in most other global hubs. It requires a synthesis of cross-cultural communication, relationship building (</w:t>
      </w:r>
      <w:r>
        <w:rPr>
          <w:iCs/>
          <w:i/>
        </w:rPr>
        <w:t xml:space="preserve">Guanxi</w:t>
      </w:r>
      <w:r>
        <w:t xml:space="preserve">), adaptability to rapid change, and empathetic leadership.</w:t>
      </w:r>
      <w:r>
        <w:t xml:space="preserve"> </w:t>
      </w:r>
      <w:bookmarkStart w:id="38" w:name="shanghai"/>
      <w:bookmarkEnd w:id="38"/>
      <w:r>
        <w:rPr>
          <w:bCs/>
          <w:b/>
        </w:rPr>
        <w:t xml:space="preserve">Shanghai </w:t>
      </w:r>
      <w:r>
        <w:t xml:space="preserve">a is not just a place where projects are executed; it is a place that shapes the character of those who work within it. To succeed in</w:t>
      </w:r>
      <w:r>
        <w:t xml:space="preserve"> </w:t>
      </w:r>
      <w:bookmarkStart w:id="39" w:name="shanghai"/>
      <w:bookmarkEnd w:id="39"/>
      <w:r>
        <w:rPr>
          <w:bCs/>
          <w:b/>
        </w:rPr>
        <w:t xml:space="preserve">Shanghai</w:t>
      </w:r>
      <w:r>
        <w:t xml:space="preserve">, one must embrace its complexities, respect its traditions while leveraging its modernity, and ultimately, view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 role not just as a technical function, but as a strategic bridge between global aspirations and local execution. Those who master this balance will find that</w:t>
      </w:r>
      <w:r>
        <w:t xml:space="preserve"> </w:t>
      </w:r>
      <w:bookmarkStart w:id="40" w:name="shanghai"/>
      <w:bookmarkEnd w:id="40"/>
      <w:r>
        <w:rPr>
          <w:bCs/>
          <w:b/>
        </w:rPr>
        <w:t xml:space="preserve">Shanghai </w:t>
      </w:r>
      <w:r>
        <w:t xml:space="preserve">a offers unparalleled opportunities for growth and impact.</w:t>
      </w:r>
    </w:p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Project Manager in China, Shanghai</dc:title>
  <dc:creator/>
  <dc:language>en</dc:language>
  <cp:keywords/>
  <dcterms:created xsi:type="dcterms:W3CDTF">2026-07-29T18:33:27Z</dcterms:created>
  <dcterms:modified xsi:type="dcterms:W3CDTF">2026-07-29T18:33:27Z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