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db6b892c16e33a844832e3e5b597442bff0f15e"/>
    <w:p>
      <w:pPr>
        <w:pStyle w:val="Heading1"/>
      </w:pPr>
      <w:r>
        <w:t xml:space="preserve">A Strategic Reflection on the Role of a Project Manager in Ethiopia, Addis Ababa</w:t>
      </w:r>
    </w:p>
    <w:p>
      <w:pPr>
        <w:pStyle w:val="FirstParagraph"/>
      </w:pPr>
      <w:r>
        <w:t xml:space="preserve">The contemporary landscape of global development is undergoing a seismic shift, with emerging markets taking center stage in discussions regarding economic growth, infrastructure modernization, and sustainable urban planning. Within this dynamic context,</w:t>
      </w:r>
      <w:r>
        <w:t xml:space="preserve"> </w:t>
      </w:r>
      <w:r>
        <w:rPr>
          <w:bCs/>
          <w:b/>
        </w:rPr>
        <w:t xml:space="preserve">Ethiopia Addis Ababa</w:t>
      </w:r>
      <w:r>
        <w:t xml:space="preserve"> </w:t>
      </w:r>
      <w:r>
        <w:t xml:space="preserve">stands out not merely as the diplomatic capital of Africa or the historical seat of the African Union, but as a burgeoning hub for intense developmental activity. As one reflects upon the complexities of leading initiatives in this specific geographic and cultural milieu, it becomes evident that traditional project management paradigms must be heavily adapted to suit local realities. The role of a</w:t>
      </w:r>
      <w:r>
        <w:t xml:space="preserve"> </w:t>
      </w:r>
      <w:r>
        <w:rPr>
          <w:bCs/>
          <w:b/>
        </w:rPr>
        <w:t xml:space="preserve">Project Manager</w:t>
      </w:r>
      <w:r>
        <w:t xml:space="preserve"> </w:t>
      </w:r>
      <w:r>
        <w:t xml:space="preserve">in this environment is not simply administrative; it is deeply socio-cultural, strategic, and resilient.</w:t>
      </w:r>
    </w:p>
    <w:bookmarkStart w:id="20" w:name="the-unique-context-of-addis-ababa"/>
    <w:p>
      <w:pPr>
        <w:pStyle w:val="Heading2"/>
      </w:pPr>
      <w:r>
        <w:t xml:space="preserve">The Unique Context of Addis Ababa</w:t>
      </w:r>
    </w:p>
    <w:p>
      <w:pPr>
        <w:pStyle w:val="FirstParagraph"/>
      </w:pPr>
      <w:r>
        <w:t xml:space="preserve">To understand the necessity of a specialized approach by a</w:t>
      </w:r>
      <w:r>
        <w:t xml:space="preserve"> </w:t>
      </w:r>
      <w:r>
        <w:rPr>
          <w:bCs/>
          <w:b/>
        </w:rPr>
        <w:t xml:space="preserve">Project Manager</w:t>
      </w:r>
      <w:r>
        <w:t xml:space="preserve">, one must first appreciate the unique ecosystem of</w:t>
      </w:r>
      <w:r>
        <w:t xml:space="preserve"> </w:t>
      </w:r>
      <w:r>
        <w:rPr>
          <w:bCs/>
          <w:b/>
        </w:rPr>
        <w:t xml:space="preserve">Ethiopia Addis Ababa</w:t>
      </w:r>
      <w:r>
        <w:t xml:space="preserve">. The capital city is currently experiencing rapid urbanization, characterized by sprawling construction sites, ambitious government-led infrastructure projects ranging from light rail systems to industrial parks, and a growing private sector driven by foreign direct investment. However, this growth is often juxtaposed against challenges such as bureaucratic hurdles, fluctuating currency values, and logistical constraints related to supply chain dependencies on neighboring ports.</w:t>
      </w:r>
    </w:p>
    <w:p>
      <w:pPr>
        <w:pStyle w:val="BodyText"/>
      </w:pPr>
      <w:r>
        <w:t xml:space="preserve">A</w:t>
      </w:r>
      <w:r>
        <w:t xml:space="preserve"> </w:t>
      </w:r>
      <w:r>
        <w:rPr>
          <w:bCs/>
          <w:b/>
        </w:rPr>
        <w:t xml:space="preserve">Project Manager</w:t>
      </w:r>
      <w:r>
        <w:t xml:space="preserve"> </w:t>
      </w:r>
      <w:r>
        <w:t xml:space="preserve">operating in this environment cannot rely solely on Gantt charts and critical path methods. The physical reality of</w:t>
      </w:r>
      <w:r>
        <w:t xml:space="preserve"> </w:t>
      </w:r>
      <w:r>
        <w:rPr>
          <w:bCs/>
          <w:b/>
        </w:rPr>
        <w:t xml:space="preserve">Ethiopia Addis Ababa</w:t>
      </w:r>
      <w:r>
        <w:t xml:space="preserve"> </w:t>
      </w:r>
      <w:r>
        <w:t xml:space="preserve">demands a manager who understands the rhythm of the city. For instance, traffic congestion is not merely an inconvenience but a strategic variable that affects delivery schedules, workforce attendance, and stakeholder meetings. Therefore, effective project planning must incorporate buffers that account for these local logistical bottlenecks. The reflection here is that technical proficiency in scheduling tools is secondary to contextual intelligence.</w:t>
      </w:r>
    </w:p>
    <w:bookmarkEnd w:id="20"/>
    <w:bookmarkStart w:id="21" w:name="X59559c407d56712b95db98d854b6ffdd02dc999"/>
    <w:p>
      <w:pPr>
        <w:pStyle w:val="Heading2"/>
      </w:pPr>
      <w:r>
        <w:t xml:space="preserve">Cultural Intelligence and Stakeholder Engagement</w:t>
      </w:r>
    </w:p>
    <w:p>
      <w:pPr>
        <w:pStyle w:val="FirstParagraph"/>
      </w:pPr>
      <w:r>
        <w:t xml:space="preserve">Perhaps the most critical aspect of being a</w:t>
      </w:r>
      <w:r>
        <w:t xml:space="preserve"> </w:t>
      </w:r>
      <w:r>
        <w:rPr>
          <w:bCs/>
          <w:b/>
        </w:rPr>
        <w:t xml:space="preserve">Project Manager</w:t>
      </w:r>
      <w:r>
        <w:t xml:space="preserve"> </w:t>
      </w:r>
      <w:r>
        <w:t xml:space="preserve">in</w:t>
      </w:r>
      <w:r>
        <w:t xml:space="preserve"> </w:t>
      </w:r>
      <w:r>
        <w:rPr>
          <w:bCs/>
          <w:b/>
        </w:rPr>
        <w:t xml:space="preserve">Ethiopia Addis Ababa</w:t>
      </w:r>
      <w:r>
        <w:t xml:space="preserve"> </w:t>
      </w:r>
      <w:r>
        <w:t xml:space="preserve">is the mastery of cultural intelligence. Ethiopian society, particularly within the cosmopolitan yet traditionally rooted environment of Addis Ababa, places a high premium on relationships and respect. Business does not happen in a vacuum; it happens between people who trust one another. A</w:t>
      </w:r>
      <w:r>
        <w:t xml:space="preserve"> </w:t>
      </w:r>
      <w:r>
        <w:rPr>
          <w:bCs/>
          <w:b/>
        </w:rPr>
        <w:t xml:space="preserve">Project Manager</w:t>
      </w:r>
      <w:r>
        <w:t xml:space="preserve"> </w:t>
      </w:r>
      <w:r>
        <w:t xml:space="preserve">who attempts to impose rigid, impersonal corporate protocols without first establishing rapport will likely face resistance or stagnation.</w:t>
      </w:r>
    </w:p>
    <w:p>
      <w:pPr>
        <w:pStyle w:val="BodyText"/>
      </w:pPr>
      <w:r>
        <w:t xml:space="preserve">This reflects a broader truth about project management in East Africa: time is often perceived more fluidly than in Western contexts. While deadlines are important, the relationship-building process—often involving extended conversations, tea ceremonies (buna), and inquiries into family well-being—is not "wasted time" but essential project fuel. A successful</w:t>
      </w:r>
      <w:r>
        <w:t xml:space="preserve"> </w:t>
      </w:r>
      <w:r>
        <w:rPr>
          <w:bCs/>
          <w:b/>
        </w:rPr>
        <w:t xml:space="preserve">Project Manager</w:t>
      </w:r>
      <w:r>
        <w:t xml:space="preserve"> </w:t>
      </w:r>
      <w:r>
        <w:t xml:space="preserve">in</w:t>
      </w:r>
      <w:r>
        <w:t xml:space="preserve"> </w:t>
      </w:r>
      <w:r>
        <w:rPr>
          <w:bCs/>
          <w:b/>
        </w:rPr>
        <w:t xml:space="preserve">Ethiopia Addis Ababa</w:t>
      </w:r>
      <w:r>
        <w:t xml:space="preserve"> </w:t>
      </w:r>
      <w:r>
        <w:t xml:space="preserve">learns to balance these cultural expectations with the need for deliverables. They recognize that saying "yes" may not always mean commitment, and understanding the nuances of indirect communication is vital for risk management. The reflection paper thus posits that soft skills are not ancillary to project management in this region; they are primary.</w:t>
      </w:r>
    </w:p>
    <w:bookmarkEnd w:id="21"/>
    <w:bookmarkStart w:id="22" w:name="X2ebedf141f8013cc75d533522bee0feef3a77ca"/>
    <w:p>
      <w:pPr>
        <w:pStyle w:val="Heading2"/>
      </w:pPr>
      <w:r>
        <w:t xml:space="preserve">Navigating Regulatory and Economic Volatility</w:t>
      </w:r>
    </w:p>
    <w:p>
      <w:pPr>
        <w:pStyle w:val="FirstParagraph"/>
      </w:pPr>
      <w:r>
        <w:t xml:space="preserve">Furthermore, the</w:t>
      </w:r>
      <w:r>
        <w:t xml:space="preserve"> </w:t>
      </w:r>
      <w:r>
        <w:rPr>
          <w:bCs/>
          <w:b/>
        </w:rPr>
        <w:t xml:space="preserve">Project Manager</w:t>
      </w:r>
      <w:r>
        <w:t xml:space="preserve"> </w:t>
      </w:r>
      <w:r>
        <w:t xml:space="preserve">must serve as a navigator through complex regulatory frameworks. In</w:t>
      </w:r>
      <w:r>
        <w:t xml:space="preserve"> </w:t>
      </w:r>
      <w:r>
        <w:rPr>
          <w:bCs/>
          <w:b/>
        </w:rPr>
        <w:t xml:space="preserve">Ethiopia Addis Ababa</w:t>
      </w:r>
      <w:r>
        <w:t xml:space="preserve">, the business environment is characterized by evolving regulations, particularly in sectors like construction, telecommunications, and energy. Permissions from various municipal bodies can be labyrinthine. A reflective approach to project management here involves proactive engagement with local authorities rather than reactive compliance.</w:t>
      </w:r>
    </w:p>
    <w:p>
      <w:pPr>
        <w:pStyle w:val="BodyText"/>
      </w:pPr>
      <w:r>
        <w:t xml:space="preserve">Additionally, economic volatility poses significant risks. Currency fluctuations and inflation rates can erode project budgets overnight if not carefully hedged or structured in contracts that allow for indexation. The</w:t>
      </w:r>
      <w:r>
        <w:t xml:space="preserve"> </w:t>
      </w:r>
      <w:r>
        <w:rPr>
          <w:bCs/>
          <w:b/>
        </w:rPr>
        <w:t xml:space="preserve">Project Manager</w:t>
      </w:r>
      <w:r>
        <w:t xml:space="preserve"> </w:t>
      </w:r>
      <w:r>
        <w:t xml:space="preserve">must possess financial acumen to advise stakeholders on these risks, ensuring that cost management strategies are robust enough to withstand macroeconomic shocks inherent in the</w:t>
      </w:r>
      <w:r>
        <w:t xml:space="preserve"> </w:t>
      </w:r>
      <w:r>
        <w:rPr>
          <w:bCs/>
          <w:b/>
        </w:rPr>
        <w:t xml:space="preserve">Ethiopia Addis Ababa</w:t>
      </w:r>
      <w:r>
        <w:t xml:space="preserve"> </w:t>
      </w:r>
      <w:r>
        <w:t xml:space="preserve">market. This requires a shift from static budgeting to dynamic financial forecasting.</w:t>
      </w:r>
    </w:p>
    <w:bookmarkEnd w:id="22"/>
    <w:bookmarkStart w:id="23" w:name="X0c173806a34295293fea870a39fa20c8624e0f7"/>
    <w:p>
      <w:pPr>
        <w:pStyle w:val="Heading2"/>
      </w:pPr>
      <w:r>
        <w:t xml:space="preserve">The Role of Local Talent and Capacity Building</w:t>
      </w:r>
    </w:p>
    <w:p>
      <w:pPr>
        <w:pStyle w:val="FirstParagraph"/>
      </w:pPr>
      <w:r>
        <w:t xml:space="preserve">A profound reflection on project leadership in this region is the imperative of empowering local talent. For years, international expertise was viewed as the only viable solution for complex projects. However, the evolving narrative in</w:t>
      </w:r>
      <w:r>
        <w:t xml:space="preserve"> </w:t>
      </w:r>
      <w:r>
        <w:rPr>
          <w:bCs/>
          <w:b/>
        </w:rPr>
        <w:t xml:space="preserve">Ethiopia Addis Ababa</w:t>
      </w:r>
      <w:r>
        <w:t xml:space="preserve"> </w:t>
      </w:r>
      <w:r>
        <w:t xml:space="preserve">emphasizes localization and capacity building. The modern</w:t>
      </w:r>
      <w:r>
        <w:t xml:space="preserve"> </w:t>
      </w:r>
      <w:r>
        <w:rPr>
          <w:bCs/>
          <w:b/>
        </w:rPr>
        <w:t xml:space="preserve">Project Manager</w:t>
      </w:r>
      <w:r>
        <w:t xml:space="preserve"> </w:t>
      </w:r>
      <w:r>
        <w:t xml:space="preserve">acts less as a director and more as a mentor.</w:t>
      </w:r>
    </w:p>
    <w:p>
      <w:pPr>
        <w:pStyle w:val="BodyText"/>
      </w:pPr>
      <w:r>
        <w:t xml:space="preserve">This involves transferring knowledge to Ethiopian engineers, architects, and coordinators who form the backbone of project execution in the capital. By fostering an environment of continuous learning and professional development, the</w:t>
      </w:r>
      <w:r>
        <w:t xml:space="preserve"> </w:t>
      </w:r>
      <w:r>
        <w:rPr>
          <w:bCs/>
          <w:b/>
        </w:rPr>
        <w:t xml:space="preserve">Project Manager</w:t>
      </w:r>
      <w:r>
        <w:t xml:space="preserve"> </w:t>
      </w:r>
      <w:r>
        <w:t xml:space="preserve">ensures sustainability beyond their tenure. This aligns with national goals for economic self-reliance while enriching the project team with indigenous knowledge that international experts might lack. The reflection here is that true project success is measured not just by on-time delivery, but by the institutional memory and capability left behind in</w:t>
      </w:r>
      <w:r>
        <w:t xml:space="preserve"> </w:t>
      </w:r>
      <w:r>
        <w:rPr>
          <w:bCs/>
          <w:b/>
        </w:rPr>
        <w:t xml:space="preserve">Ethiopia Addis Ababa</w:t>
      </w:r>
      <w:r>
        <w:t xml:space="preserve">.</w:t>
      </w:r>
    </w:p>
    <w:bookmarkEnd w:id="23"/>
    <w:bookmarkStart w:id="24" w:name="X7fe2e9157e3c74a0c6f4f087a284500e1a8e142"/>
    <w:p>
      <w:pPr>
        <w:pStyle w:val="Heading2"/>
      </w:pPr>
      <w:r>
        <w:t xml:space="preserve">Conclusion: A Holistic Approach to Leadership</w:t>
      </w:r>
    </w:p>
    <w:p>
      <w:pPr>
        <w:pStyle w:val="FirstParagraph"/>
      </w:pPr>
      <w:r>
        <w:t xml:space="preserve">In conclusion, the role of a</w:t>
      </w:r>
      <w:r>
        <w:t xml:space="preserve"> </w:t>
      </w:r>
      <w:r>
        <w:rPr>
          <w:bCs/>
          <w:b/>
        </w:rPr>
        <w:t xml:space="preserve">Project Manager</w:t>
      </w:r>
      <w:r>
        <w:t xml:space="preserve"> </w:t>
      </w:r>
      <w:r>
        <w:t xml:space="preserve">in</w:t>
      </w:r>
      <w:r>
        <w:t xml:space="preserve"> </w:t>
      </w:r>
      <w:r>
        <w:rPr>
          <w:bCs/>
          <w:b/>
        </w:rPr>
        <w:t xml:space="preserve">Ethiopia Addis Ababa</w:t>
      </w:r>
      <w:r>
        <w:t xml:space="preserve"> </w:t>
      </w:r>
      <w:r>
        <w:t xml:space="preserve">is far more complex than standard textbook definitions suggest. It requires a holistic integration of technical project management skills, deep cultural empathy, strategic risk mitigation against economic volatility, and a commitment to local empowerment. The city of Addis Ababa is not just a backdrop for these projects; it is an active participant that shapes the way work gets done.</w:t>
      </w:r>
    </w:p>
    <w:p>
      <w:pPr>
        <w:pStyle w:val="BodyText"/>
      </w:pPr>
      <w:r>
        <w:t xml:space="preserve">Therefore, any framework applied by a</w:t>
      </w:r>
      <w:r>
        <w:t xml:space="preserve"> </w:t>
      </w:r>
      <w:r>
        <w:rPr>
          <w:bCs/>
          <w:b/>
        </w:rPr>
        <w:t xml:space="preserve">Project Manager</w:t>
      </w:r>
      <w:r>
        <w:t xml:space="preserve"> </w:t>
      </w:r>
      <w:r>
        <w:t xml:space="preserve">in this context must be flexible, adaptive, and respectful of the local ethos. The lessons learned here resonate globally: effective project management is ultimately about people and context. As</w:t>
      </w:r>
      <w:r>
        <w:t xml:space="preserve"> </w:t>
      </w:r>
      <w:r>
        <w:rPr>
          <w:bCs/>
          <w:b/>
        </w:rPr>
        <w:t xml:space="preserve">Ethiopia Addis Ababa</w:t>
      </w:r>
      <w:r>
        <w:t xml:space="preserve"> </w:t>
      </w:r>
      <w:r>
        <w:t xml:space="preserve">continues to grow as an economic powerhouse, the projects managed within its borders will serve as testaments to how well international standards can be harmonized with local realities. The reflective journey of a</w:t>
      </w:r>
      <w:r>
        <w:t xml:space="preserve"> </w:t>
      </w:r>
      <w:r>
        <w:rPr>
          <w:bCs/>
          <w:b/>
        </w:rPr>
        <w:t xml:space="preserve">Project Manager</w:t>
      </w:r>
      <w:r>
        <w:t xml:space="preserve"> </w:t>
      </w:r>
      <w:r>
        <w:t xml:space="preserve">in this region is one of constant learning, adaptation, and mutual respect, proving that successful development is a collaborative endeavor rooted in understanding.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Project Manager in Ethiopia, Addis Ababa</dc:title>
  <dc:creator/>
  <dc:language>en</dc:language>
  <cp:keywords/>
  <dcterms:created xsi:type="dcterms:W3CDTF">2026-07-29T13:37:59Z</dcterms:created>
  <dcterms:modified xsi:type="dcterms:W3CDTF">2026-07-29T13:37:59Z</dcterms:modified>
</cp:coreProperties>
</file>

<file path=docProps/custom.xml><?xml version="1.0" encoding="utf-8"?>
<Properties xmlns="http://schemas.openxmlformats.org/officeDocument/2006/custom-properties" xmlns:vt="http://schemas.openxmlformats.org/officeDocument/2006/docPropsVTypes"/>
</file>