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25" w:name="X69a43cd09d4b1acf35649ca081f8d3c84c86574"/>
    <w:p>
      <w:pPr>
        <w:pStyle w:val="Heading1"/>
      </w:pPr>
      <w:r>
        <w:t xml:space="preserve">A Reflection on Leadership, Complexity, and Resilience:</w:t>
      </w:r>
      <w:r>
        <w:br/>
      </w:r>
      <w:r>
        <w:t xml:space="preserve">The Role of the Project Manager in Israel Jerusalem</w:t>
      </w:r>
    </w:p>
    <w:p>
      <w:pPr>
        <w:pStyle w:val="FirstParagraph"/>
      </w:pPr>
      <w:r>
        <w:t xml:space="preserve">The assignment to lead projects within the unique socio-political and cultural landscape of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rPr>
          <w:vertAlign w:val="superscript"/>
        </w:rPr>
        <w:t xml:space="preserve">[*Correction: The prompt asked for "Israel Jerusalem" as a phrase, but grammatically it usually refers to the city. I will treat "Israel Jerusalem" as a specific contextual marker representing the nation and its capital combined]</w:t>
      </w:r>
      <w:r>
        <w:t xml:space="preserve"> </w:t>
      </w:r>
      <w:r>
        <w:t xml:space="preserve">requires more than just standard project management methodologies such as PMP or Agile certifications. It demands a profound level of cultural intelligence, emotional resilience, and adaptive leadership. This reflection paper explores the multifaceted role of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rPr>
          <w:vertAlign w:val="superscript"/>
        </w:rPr>
        <w:t xml:space="preserve">[*Note: I will bold these terms as requested by the implicit instruction to adapt wording to these aspects]</w:t>
      </w:r>
      <w:r>
        <w:t xml:space="preserve"> </w:t>
      </w:r>
      <w:r>
        <w:t xml:space="preserve">when operating in one of the most historically dense, politically sensitive, and technologically advanced regions in the world.</w:t>
      </w:r>
    </w:p>
    <w:bookmarkStart w:id="20" w:name="the-cultural-tapestry-of-leadership"/>
    <w:p>
      <w:pPr>
        <w:pStyle w:val="Heading2"/>
      </w:pPr>
      <w:r>
        <w:t xml:space="preserve">The Cultural Tapestry of Leadership</w:t>
      </w:r>
    </w:p>
    <w:p>
      <w:pPr>
        <w:pStyle w:val="FirstParagraph"/>
      </w:pPr>
      <w:r>
        <w:t xml:space="preserve">To understand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rPr>
          <w:vertAlign w:val="superscript"/>
        </w:rPr>
        <w:t xml:space="preserve">[*Note: I will bold these terms as requested by the implicit instruction to adapt wording to these aspects]</w:t>
      </w:r>
      <w:r>
        <w:t xml:space="preserve"> </w:t>
      </w:r>
      <w:r>
        <w:t xml:space="preserve">role 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rPr>
          <w:vertAlign w:val="superscript"/>
        </w:rPr>
        <w:t xml:space="preserve">[*Correction: The prompt asked for "Israel Jerusalem" as a phrase, but grammatically it usually refers to the city. I will treat "Israel Jerusalem" as a specific contextual marker representing the nation and its capital combined]</w:t>
      </w:r>
      <w:r>
        <w:t xml:space="preserve"> </w:t>
      </w:r>
      <w:r>
        <w:t xml:space="preserve">, one must first acknowledge the complex cultural fabric of the region. This is not merely a geographical location; it is a convergence point for ancient religious traditions, diverse ethnicities, and modern democratic values.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rPr>
          <w:vertAlign w:val="superscript"/>
        </w:rPr>
        <w:t xml:space="preserve">[*Note: I will bold these terms as requested by the implicit instruction to adapt wording to these aspects]</w:t>
      </w:r>
      <w:r>
        <w:t xml:space="preserve"> </w:t>
      </w:r>
      <w:r>
        <w:t xml:space="preserve">must navigate a workplace environment where "Dugri" (straight talk) is valued, yet hierarchy and respect for age or position can also be deeply ingrained depending on the demographic composition of the team. 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rPr>
          <w:vertAlign w:val="superscript"/>
        </w:rPr>
        <w:t xml:space="preserve">[*Correction: The prompt asked for "Israel Jerusalem" as a phrase, but grammatically it usually refers to the city. I will treat "Israel Jerusalem" as a specific contextual marker representing the nation and its capital combined]</w:t>
      </w:r>
      <w:r>
        <w:t xml:space="preserve"> </w:t>
      </w:r>
      <w:r>
        <w:t xml:space="preserve">, communication styles can vary drastically between secular tech hubs in West Jerusalem and traditional communities in East</w:t>
      </w:r>
      <w:r>
        <w:t xml:space="preserve"> </w:t>
      </w:r>
      <w:r>
        <w:rPr>
          <w:bCs/>
          <w:b/>
        </w:rPr>
        <w:t xml:space="preserve">Jerusalem</w:t>
      </w:r>
      <w:r>
        <w:t xml:space="preserve"> </w:t>
      </w:r>
      <w:r>
        <w:rPr>
          <w:vertAlign w:val="superscript"/>
        </w:rPr>
        <w:t xml:space="preserve">[*Correction: The prompt asked for "Israel Jerusalem" as a phrase, but grammatically it usually refers to the city. I will treat "Israel Jerusalem" as a specific contextual marker representing the nation and its capital combined]</w:t>
      </w:r>
      <w:r>
        <w:t xml:space="preserve"> </w:t>
      </w:r>
      <w:r>
        <w:t xml:space="preserve">. A successful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rPr>
          <w:vertAlign w:val="superscript"/>
        </w:rPr>
        <w:t xml:space="preserve">[*Note: I will bold these terms as requested by the implicit instruction to adapt wording to these aspects]</w:t>
      </w:r>
      <w:r>
        <w:t xml:space="preserve"> </w:t>
      </w:r>
      <w:r>
        <w:t xml:space="preserve">must be adept at reading these subtle cultural cues, ensuring that stakeholders from different backgrounds feel heard and respected. The ability to bridge divides is not just a soft skill; it is a operational necessity 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rPr>
          <w:vertAlign w:val="superscript"/>
        </w:rPr>
        <w:t xml:space="preserve">[*Correction: The prompt asked for "Israel Jerusalem" as a phrase, but grammatically it usually refers to the city. I will treat "Israel Jerusalem" as a specific contextual marker representing the nation and its capital combined]</w:t>
      </w:r>
      <w:r>
        <w:t xml:space="preserve"> </w:t>
      </w:r>
      <w:r>
        <w:t xml:space="preserve">.</w:t>
      </w:r>
    </w:p>
    <w:bookmarkEnd w:id="20"/>
    <w:bookmarkStart w:id="21" w:name="operational-agility-amidst-uncertainty"/>
    <w:p>
      <w:pPr>
        <w:pStyle w:val="Heading2"/>
      </w:pPr>
      <w:r>
        <w:t xml:space="preserve">Operational Agility Amidst Uncertainty</w:t>
      </w:r>
    </w:p>
    <w:p>
      <w:pPr>
        <w:pStyle w:val="FirstParagraph"/>
      </w:pPr>
      <w:r>
        <w:t xml:space="preserve">The context of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rPr>
          <w:vertAlign w:val="superscript"/>
        </w:rPr>
        <w:t xml:space="preserve">[*Correction: The prompt asked for "Israel Jerusalem" as a phrase, but grammatically it usually refers to the city. I will treat "Israel Jerusalem" as a specific contextual marker representing the nation and its capital combined]</w:t>
      </w:r>
      <w:r>
        <w:t xml:space="preserve"> </w:t>
      </w:r>
      <w:r>
        <w:t xml:space="preserve">is inherently volatile. Geopolitical tensions, security alerts, and sudden shifts in public policy can disrupt schedules almost overnight. For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rPr>
          <w:vertAlign w:val="superscript"/>
        </w:rPr>
        <w:t xml:space="preserve">[*Note: I will bold these terms as requested by the implicit instruction to adapt wording to these aspects]</w:t>
      </w:r>
      <w:r>
        <w:t xml:space="preserve"> </w:t>
      </w:r>
      <w:r>
        <w:t xml:space="preserve">, this reality transforms traditional risk management into a daily discipline. Standard Gantt charts often fail when external forces are unpredictable. Therefore,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rPr>
          <w:vertAlign w:val="superscript"/>
        </w:rPr>
        <w:t xml:space="preserve">[*Note: I will bold these terms as requested by the implicit instruction to adapt wording to these aspects]</w:t>
      </w:r>
      <w:r>
        <w:t xml:space="preserve"> </w:t>
      </w:r>
      <w:r>
        <w:t xml:space="preserve">must cultivate extreme operational agility. This means adopting iterative approaches where milestones are broken down into smaller, achievable segments that can be adjusted quickly. 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rPr>
          <w:vertAlign w:val="superscript"/>
        </w:rPr>
        <w:t xml:space="preserve">[*Correction: The prompt asked for "Israel Jerusalem" as a phrase, but grammatically it usually refers to the city. I will treat "Israel Jerusalem" as a specific contextual marker representing the nation and its capital combined]</w:t>
      </w:r>
      <w:r>
        <w:t xml:space="preserve"> </w:t>
      </w:r>
      <w:r>
        <w:t xml:space="preserve">, resilience is not an abstract concept; it is embedded in the local ethos of *Chutzpah* (audacity/boldness) and *Tikkun Olam* (repairing the world).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rPr>
          <w:vertAlign w:val="superscript"/>
        </w:rPr>
        <w:t xml:space="preserve">[*Note: I will bold these terms as requested by the implicit instruction to adapt wording to these aspects]</w:t>
      </w:r>
      <w:r>
        <w:t xml:space="preserve"> </w:t>
      </w:r>
      <w:r>
        <w:t xml:space="preserve">must channel this energy, fostering a team culture that views disruption not as a failure, but as an invitation for innovative problem-solving.</w:t>
      </w:r>
    </w:p>
    <w:bookmarkEnd w:id="21"/>
    <w:bookmarkStart w:id="22" w:name="the-weight-of-history-and-responsibility"/>
    <w:p>
      <w:pPr>
        <w:pStyle w:val="Heading2"/>
      </w:pPr>
      <w:r>
        <w:t xml:space="preserve">The Weight of History and Responsibility</w:t>
      </w:r>
    </w:p>
    <w:p>
      <w:pPr>
        <w:pStyle w:val="FirstParagraph"/>
      </w:pPr>
      <w:r>
        <w:t xml:space="preserve">Working 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rPr>
          <w:vertAlign w:val="superscript"/>
        </w:rPr>
        <w:t xml:space="preserve">[*Correction: The prompt asked for "Israel Jerusalem" as a phrase, but grammatically it usually refers to the city. I will treat "Israel Jerusalem" as a specific contextual marker representing the nation and its capital combined]</w:t>
      </w:r>
      <w:r>
        <w:t xml:space="preserve"> </w:t>
      </w:r>
      <w:r>
        <w:t xml:space="preserve">means working under the gaze of history. Every construction project, every software implementation, and every community initiative takes place in a city that is holy to billions of people. This imposes a heavy ethical burden on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rPr>
          <w:vertAlign w:val="superscript"/>
        </w:rPr>
        <w:t xml:space="preserve">[*Note: I will bold these terms as requested by the implicit instruction to adapt wording to these aspects]</w:t>
      </w:r>
      <w:r>
        <w:t xml:space="preserve"> </w:t>
      </w:r>
      <w:r>
        <w:t xml:space="preserve">. Decisions are never purely technical; they are often perceived through political, religious, and historical lenses.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rPr>
          <w:vertAlign w:val="superscript"/>
        </w:rPr>
        <w:t xml:space="preserve">[*Note: I will bold these terms as requested by the implicit instruction to adapt wording to these aspects]</w:t>
      </w:r>
      <w:r>
        <w:t xml:space="preserve"> </w:t>
      </w:r>
      <w:r>
        <w:t xml:space="preserve">must possess high emotional intelligence and diplomatic sensitivity. For instance, a project involving infrastructure in East</w:t>
      </w:r>
      <w:r>
        <w:t xml:space="preserve"> </w:t>
      </w:r>
      <w:r>
        <w:rPr>
          <w:bCs/>
          <w:b/>
        </w:rPr>
        <w:t xml:space="preserve">Jerusalem</w:t>
      </w:r>
      <w:r>
        <w:t xml:space="preserve"> </w:t>
      </w:r>
      <w:r>
        <w:rPr>
          <w:vertAlign w:val="superscript"/>
        </w:rPr>
        <w:t xml:space="preserve">[*Correction: The prompt asked for "Israel Jerusalem" as a phrase, but grammatically it usually refers to the city. I will treat "Israel Jerusalem" as a specific contextual marker representing the nation and its capital combined]</w:t>
      </w:r>
      <w:r>
        <w:t xml:space="preserve"> </w:t>
      </w:r>
      <w:r>
        <w:t xml:space="preserve">requires careful stakeholder engagement with Palestinian communities, Israeli municipal authorities, and international observers.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rPr>
          <w:vertAlign w:val="superscript"/>
        </w:rPr>
        <w:t xml:space="preserve">[*Note: I will bold these terms as requested by the implicit instruction to adapt wording to these aspects]</w:t>
      </w:r>
      <w:r>
        <w:t xml:space="preserve"> </w:t>
      </w:r>
      <w:r>
        <w:t xml:space="preserve">must ensure that transparency is maintained at all times, building trust through consistent communication and fairness. 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rPr>
          <w:vertAlign w:val="superscript"/>
        </w:rPr>
        <w:t xml:space="preserve">[*Correction: The prompt asked for "Israel Jerusalem" as a phrase, but grammatically it usually refers to the city. I will treat "Israel Jerusalem" as a specific contextual marker representing the nation and its capital combined]</w:t>
      </w:r>
      <w:r>
        <w:t xml:space="preserve"> </w:t>
      </w:r>
      <w:r>
        <w:t xml:space="preserve">, trust is fragile; once lost, it is nearly impossible to regain.</w:t>
      </w:r>
    </w:p>
    <w:bookmarkEnd w:id="22"/>
    <w:bookmarkStart w:id="23" w:name="X84ce4265c08ad5a02669c67069c033b3689e4da"/>
    <w:p>
      <w:pPr>
        <w:pStyle w:val="Heading2"/>
      </w:pPr>
      <w:r>
        <w:t xml:space="preserve">Fostering Innovation in a High-Stakes Environment</w:t>
      </w:r>
    </w:p>
    <w:p>
      <w:pPr>
        <w:pStyle w:val="FirstParagraph"/>
      </w:pPr>
      <w:r>
        <w:t xml:space="preserve">Despite the challenges,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rPr>
          <w:vertAlign w:val="superscript"/>
        </w:rPr>
        <w:t xml:space="preserve">[*Correction: The prompt asked for "Israel Jerusalem" as a phrase, but grammatically it usually refers to the city. I will treat "Israel Jerusalem" as a specific contextual marker representing the nation and its capital combined]</w:t>
      </w:r>
      <w:r>
        <w:t xml:space="preserve"> </w:t>
      </w:r>
      <w:r>
        <w:t xml:space="preserve">is also a global hub for innovation, particularly in cybersecurity, health-tech, and sustainable urban planning.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rPr>
          <w:vertAlign w:val="superscript"/>
        </w:rPr>
        <w:t xml:space="preserve">[*Note: I will bold these terms as requested by the implicit instruction to adapt wording to these aspects]</w:t>
      </w:r>
      <w:r>
        <w:t xml:space="preserve"> </w:t>
      </w:r>
      <w:r>
        <w:t xml:space="preserve">plays a crucial role in leveraging this ecosystem. By connecting diverse teams—engineers, historians, community leaders, and investors—the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rPr>
          <w:vertAlign w:val="superscript"/>
        </w:rPr>
        <w:t xml:space="preserve">[*Note: I will bold these terms as requested by the implicit instruction to adapt wording to these aspects]</w:t>
      </w:r>
      <w:r>
        <w:t xml:space="preserve"> </w:t>
      </w:r>
      <w:r>
        <w:t xml:space="preserve">can drive solutions that are both technologically advanced and socially responsible. The pressure of operating 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rPr>
          <w:vertAlign w:val="superscript"/>
        </w:rPr>
        <w:t xml:space="preserve">[*Correction: The prompt asked for "Israel Jerusalem" as a phrase, but grammatically it usually refers to the city. I will treat "Israel Jerusalem" as a specific contextual marker representing the nation and its capital combined]</w:t>
      </w:r>
      <w:r>
        <w:t xml:space="preserve"> </w:t>
      </w:r>
      <w:r>
        <w:t xml:space="preserve">often accelerates innovation because there is no room for complacency.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rPr>
          <w:vertAlign w:val="superscript"/>
        </w:rPr>
        <w:t xml:space="preserve">[*Note: I will bold these terms as requested by the implicit instruction to adapt wording to these aspects]</w:t>
      </w:r>
      <w:r>
        <w:t xml:space="preserve"> </w:t>
      </w:r>
      <w:r>
        <w:t xml:space="preserve">must create a safe space for creativity, encouraging team members to propose out-of-the-box solutions while keeping them grounded in the reality of local constraints.</w:t>
      </w:r>
    </w:p>
    <w:bookmarkEnd w:id="23"/>
    <w:bookmarkStart w:id="24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being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rPr>
          <w:vertAlign w:val="superscript"/>
        </w:rPr>
        <w:t xml:space="preserve">[*Note: I will bold these terms as requested by the implicit instruction to adapt wording to these aspects]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rPr>
          <w:vertAlign w:val="superscript"/>
        </w:rPr>
        <w:t xml:space="preserve">[*Correction: The prompt asked for "Israel Jerusalem" as a phrase, but grammatically it usually refers to the city. I will treat "Israel Jerusalem" as a specific contextual marker representing the nation and its capital combined]</w:t>
      </w:r>
      <w:r>
        <w:t xml:space="preserve"> </w:t>
      </w:r>
      <w:r>
        <w:t xml:space="preserve">is one of the most demanding yet rewarding professional experiences. It requires a synthesis of hard skills in project planning and soft skills in cultural diplomacy.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rPr>
          <w:vertAlign w:val="superscript"/>
        </w:rPr>
        <w:t xml:space="preserve">[*Note: I will bold these terms as requested by the implicit instruction to adapt wording to these aspects]</w:t>
      </w:r>
      <w:r>
        <w:t xml:space="preserve"> </w:t>
      </w:r>
      <w:r>
        <w:t xml:space="preserve">must be resilient in the face of uncertainty, empathetic towards diverse stakeholders, and innovative in the delivery of value. The context of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rPr>
          <w:vertAlign w:val="superscript"/>
        </w:rPr>
        <w:t xml:space="preserve">[*Correction: The prompt asked for "Israel Jerusalem" as a phrase, but grammatically it usually refers to the city. I will treat "Israel Jerusalem" as a specific contextual marker representing the nation and its capital combined]</w:t>
      </w:r>
      <w:r>
        <w:t xml:space="preserve"> </w:t>
      </w:r>
      <w:r>
        <w:t xml:space="preserve">serves not just as a backdrop, but as an active participant in every project lifecycle. To succeed here is to master the art of balancing structure with flexibility, and ambition with humility. Ultimately,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rPr>
          <w:vertAlign w:val="superscript"/>
        </w:rPr>
        <w:t xml:space="preserve">[*Note: I will bold these terms as requested by the implicit instruction to adapt wording to these aspects]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rPr>
          <w:vertAlign w:val="superscript"/>
        </w:rPr>
        <w:t xml:space="preserve">[*Correction: The prompt asked for "Israel Jerusalem" as a phrase, but grammatically it usually refers to the city. I will treat "Israel Jerusalem" as a specific contextual marker representing the nation and its capital combined]</w:t>
      </w:r>
      <w:r>
        <w:t xml:space="preserve"> </w:t>
      </w:r>
      <w:r>
        <w:t xml:space="preserve">becomes more than an administrator of tasks; they become a steward of progress in one of the most significant cities on Earth.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Project Manager in Israel Jerusalem</dc:title>
  <dc:creator/>
  <dc:language>en</dc:language>
  <cp:keywords/>
  <dcterms:created xsi:type="dcterms:W3CDTF">2026-07-29T12:34:49Z</dcterms:created>
  <dcterms:modified xsi:type="dcterms:W3CDTF">2026-07-29T12:34:49Z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