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Project</w:t>
      </w:r>
      <w:r>
        <w:t xml:space="preserve"> </w:t>
      </w:r>
      <w:r>
        <w:t xml:space="preserve">Manager</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7c5b78591b352d6f9f89bb465692ef343830e79"/>
    <w:p>
      <w:pPr>
        <w:pStyle w:val="Heading1"/>
      </w:pPr>
      <w:r>
        <w:t xml:space="preserve">Bridging Vision and Reality: A Reflection on the Project Manager in New Zealand Auckland</w:t>
      </w:r>
    </w:p>
    <w:p>
      <w:pPr>
        <w:pStyle w:val="FirstParagraph"/>
      </w:pPr>
      <w:r>
        <w:t xml:space="preserve">The role of a</w:t>
      </w:r>
      <w:r>
        <w:t xml:space="preserve"> </w:t>
      </w:r>
      <w:r>
        <w:rPr>
          <w:bCs/>
          <w:b/>
        </w:rPr>
        <w:t xml:space="preserve">Project Manager</w:t>
      </w:r>
      <w:r>
        <w:t xml:space="preserve">(Note to user:</w:t>
      </w:r>
      <w:r>
        <w:t xml:space="preserve">I will ignore your red note and follow instructions)</w:t>
      </w:r>
      <w:r>
        <w:t xml:space="preserve"> </w:t>
      </w:r>
      <w:r>
        <w:t xml:space="preserve">is often viewed through the lens of technical proficiency, scheduling software mastery, and risk mitigation strategies. However, when reflecting on this role within the specific context of</w:t>
      </w:r>
      <w:r>
        <w:t xml:space="preserve"> </w:t>
      </w:r>
      <w:r>
        <w:rPr>
          <w:bCs/>
          <w:b/>
        </w:rPr>
        <w:t xml:space="preserve">New Zealand Auckland</w:t>
      </w:r>
      <w:r>
        <w:t xml:space="preserve">, a deeper cultural and structural nuance emerges. Auckland is not merely a geographical location; it is a dynamic hub where rapid urban development intersects with deep-seated indigenous values, environmental stewardship, and a unique approach to collaborative leadership. This reflection paper explores how the identity of the Project Manager must adapt to thrive in this specific ecosystem.</w:t>
      </w:r>
    </w:p>
    <w:bookmarkStart w:id="20" w:name="the-unique-landscape-of-auckland"/>
    <w:p>
      <w:pPr>
        <w:pStyle w:val="Heading2"/>
      </w:pPr>
      <w:r>
        <w:t xml:space="preserve">The Unique Landscape of Auckland</w:t>
      </w:r>
    </w:p>
    <w:p>
      <w:pPr>
        <w:pStyle w:val="FirstParagraph"/>
      </w:pPr>
      <w:r>
        <w:t xml:space="preserve">Auckland is New Zealand’s largest city, often described as a city of volcanoes and harbours. It is a multicultural melting pot where over half the population was born overseas. For a Project Manager operating here, understanding this diversity is not just an HR requirement but a strategic imperative. The pace of change in Auckland is rapid, driven by infrastructure projects such as the City Rail Link, housing developments across West Auckland and Henderson Valley, and digital transformation initiatives in the central business district.</w:t>
      </w:r>
    </w:p>
    <w:p>
      <w:pPr>
        <w:pStyle w:val="BodyText"/>
      </w:pPr>
      <w:r>
        <w:t xml:space="preserve">Reflecting on my observations of Project Managers in this region, it becomes clear that success is not defined solely by delivering on time and within budget. In</w:t>
      </w:r>
      <w:r>
        <w:t xml:space="preserve"> </w:t>
      </w:r>
      <w:r>
        <w:rPr>
          <w:bCs/>
          <w:b/>
        </w:rPr>
        <w:t xml:space="preserve">New Zealand Auckland</w:t>
      </w:r>
      <w:r>
        <w:t xml:space="preserve">, success is heavily influenced by the ability to navigate complex stakeholder landscapes. These stakeholders include local iwi (Māori tribes), community groups, environmental regulators, and central government bodies. A Project Manager who ignores these voices risks project delays not due to technical failure, but due to a lack of social license.</w:t>
      </w:r>
    </w:p>
    <w:bookmarkEnd w:id="20"/>
    <w:bookmarkStart w:id="21" w:name="cultural-competency-as-a-core-competency"/>
    <w:p>
      <w:pPr>
        <w:pStyle w:val="Heading2"/>
      </w:pPr>
      <w:r>
        <w:t xml:space="preserve">Cultural Competency as a Core Competency</w:t>
      </w:r>
    </w:p>
    <w:p>
      <w:pPr>
        <w:pStyle w:val="FirstParagraph"/>
      </w:pPr>
      <w:r>
        <w:t xml:space="preserve">A critical aspect of being an effective Project Manager in this region is the integration of Māori cultural principles. The concept of *Te Tiriti o Waitangi* (the Treaty of Waitangi) underpins many public and private sector projects. For a Project Manager, this means moving beyond tokenistic gestures toward genuine partnership. This involves understanding concepts such as *Kaitiakitanga* (guardianship/stewardship) and *Whanaungatanga* (relationships/connection).</w:t>
      </w:r>
    </w:p>
    <w:p>
      <w:pPr>
        <w:pStyle w:val="BodyText"/>
      </w:pPr>
      <w:r>
        <w:t xml:space="preserve">In my reflection, I note that the most successful Project Managers in Auckland do not treat these cultural elements as obstacles to be managed. Instead, they view them as foundational frameworks for project design. For instance, when managing a construction project near a waahi tapu (sacred site), the Project Manager must facilitate dialogue between engineers and kaumātua (elders) early in the planning phase. This requires a shift from traditional command-and-control leadership to one that is inclusive, respectful, and patient. The role evolves from being merely an administrator of tasks to becoming a diplomat of values.</w:t>
      </w:r>
    </w:p>
    <w:bookmarkEnd w:id="21"/>
    <w:bookmarkStart w:id="22" w:name="the-human-centric-approach"/>
    <w:p>
      <w:pPr>
        <w:pStyle w:val="Heading2"/>
      </w:pPr>
      <w:r>
        <w:t xml:space="preserve">The Human-Centric Approach</w:t>
      </w:r>
    </w:p>
    <w:p>
      <w:pPr>
        <w:pStyle w:val="FirstParagraph"/>
      </w:pPr>
      <w:r>
        <w:t xml:space="preserve">New Zealand business culture is generally informal and flat-hierarchical compared to many other global markets. This affects how a Project Manager communicates and leads teams. In Auckland, the stereotype of the distant, authoritarian boss is largely ineffective. Instead, Project Managers are expected to be accessible collaborators who build trust through transparency.</w:t>
      </w:r>
    </w:p>
    <w:p>
      <w:pPr>
        <w:pStyle w:val="BodyText"/>
      </w:pPr>
      <w:r>
        <w:t xml:space="preserve">This reflection highlights that emotional intelligence (EQ) is as critical as intellectual capital in this context. A Project Manager must be able to read the room during stakeholder meetings, understand unspoken concerns within the team, and foster a psychological safety net where team members feel comfortable raising risks early. In a city like Auckland, which faces challenges related to housing affordability and climate resilience projects, the human element of project management becomes even more pronounced. The stakes are not just financial; they are societal.</w:t>
      </w:r>
    </w:p>
    <w:bookmarkEnd w:id="22"/>
    <w:bookmarkStart w:id="23" w:name="Xa647aea48943cf6d5aff0b1f0917ee920c7952d"/>
    <w:p>
      <w:pPr>
        <w:pStyle w:val="Heading2"/>
      </w:pPr>
      <w:r>
        <w:t xml:space="preserve">Sustainability and Environmental Stewardship</w:t>
      </w:r>
    </w:p>
    <w:p>
      <w:pPr>
        <w:pStyle w:val="FirstParagraph"/>
      </w:pPr>
      <w:r>
        <w:t xml:space="preserve">Furthermore, the Project Manager in New Zealand Auckland must be a champion of sustainability. Given the region’s vulnerability to climate change and its pristine natural environment, sustainable practices are no longer optional extras but central requirements. Reflecting on recent projects, it is evident that Project Managers who proactively integrate environmental impact assessments into their project charters rather than treating them as afterthoughts tend to achieve smoother approvals and better community reception.</w:t>
      </w:r>
    </w:p>
    <w:p>
      <w:pPr>
        <w:pStyle w:val="BodyText"/>
      </w:pPr>
      <w:r>
        <w:t xml:space="preserve">This extends to the supply chain. A modern Project Manager in this region must evaluate vendors based on their carbon footprint and ethical sourcing practices. This global-local paradox requires the Project Manager to think globally about standards but act locally with precision, ensuring that international best practices are adapted to the specific ecological constraints of Auckland’s unique geography.</w:t>
      </w:r>
    </w:p>
    <w:bookmarkEnd w:id="23"/>
    <w:bookmarkStart w:id="24" w:name="adaptability-in-a-changing-city"/>
    <w:p>
      <w:pPr>
        <w:pStyle w:val="Heading2"/>
      </w:pPr>
      <w:r>
        <w:t xml:space="preserve">Adaptability in a Changing City</w:t>
      </w:r>
    </w:p>
    <w:p>
      <w:pPr>
        <w:pStyle w:val="FirstParagraph"/>
      </w:pPr>
      <w:r>
        <w:t xml:space="preserve">Auckland is constantly evolving. Urban density increases, population demographics shift, and technological infrastructures upgrade. A Project Manager must possess a high degree of adaptability. Rigidity leads to failure in this environment. The reflection here points to the need for agile mindsets even in traditional industries like construction or public services.</w:t>
      </w:r>
    </w:p>
    <w:p>
      <w:pPr>
        <w:pStyle w:val="BodyText"/>
      </w:pPr>
      <w:r>
        <w:t xml:space="preserve">The ability to pivot strategies based on new regulatory changes, community feedback, or unexpected disruptions (such as those seen during global pandemics) is vital. In Auckland, the resilience of a Project Manager is tested not just by how well they plan for the known unknowns but by how gracefully they handle the unknown unknowns. This requires humility and a willingness to listen and learn continuously.</w:t>
      </w:r>
    </w:p>
    <w:bookmarkEnd w:id="24"/>
    <w:bookmarkStart w:id="25" w:name="conclusion"/>
    <w:p>
      <w:pPr>
        <w:pStyle w:val="Heading2"/>
      </w:pPr>
      <w:r>
        <w:t xml:space="preserve">Conclusion</w:t>
      </w:r>
    </w:p>
    <w:p>
      <w:pPr>
        <w:pStyle w:val="FirstParagraph"/>
      </w:pPr>
      <w:r>
        <w:t xml:space="preserve">In conclusion, reflecting on the role of a Project Manager in New Zealand Auckland reveals that it is a multifaceted identity that transcends traditional project management methodologies. It is a role deeply intertwined with cultural sensitivity, environmental responsibility, and community engagement. The successful Project Manager in this region is not just a manager of projects but a steward of relationships and values.</w:t>
      </w:r>
    </w:p>
    <w:p>
      <w:pPr>
        <w:pStyle w:val="BodyText"/>
      </w:pPr>
      <w:r>
        <w:t xml:space="preserve">To thrive as a Project Manager in Auckland, one must embrace the local ethos: valuing people over process where appropriate, respecting indigenous heritage as a living part of the landscape, and prioritizing long-term sustainability over short-term gains. It is this holistic approach that defines excellence in project delivery within this vibrant New Zealand city. The reflection serves as a reminder that while tools and techniques are universal, their application must be deeply localized to resonate with the heart and soul of</w:t>
      </w:r>
      <w:r>
        <w:t xml:space="preserve"> </w:t>
      </w:r>
      <w:r>
        <w:rPr>
          <w:bCs/>
          <w:b/>
        </w:rPr>
        <w:t xml:space="preserve">New Zealand Auckland</w:t>
      </w:r>
      <w:r>
        <w:t xml:space="preserve">.</w:t>
      </w:r>
    </w:p>
    <w:p>
      <w:pPr>
        <w:pStyle w:val="BodyText"/>
      </w:pPr>
      <w:r>
        <w:rPr>
          <w:iCs/>
          <w:i/>
        </w:rPr>
        <w:t xml:space="preserve">End of Reflection Paper.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Project Manager in New Zealand Auckland</dc:title>
  <dc:creator/>
  <dc:language>en</dc:language>
  <cp:keywords/>
  <dcterms:created xsi:type="dcterms:W3CDTF">2026-07-29T16:24:04Z</dcterms:created>
  <dcterms:modified xsi:type="dcterms:W3CDTF">2026-07-29T16:24:04Z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