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Sudan</w:t>
      </w:r>
      <w:r>
        <w:t xml:space="preserve"> </w:t>
      </w:r>
      <w:r>
        <w:t xml:space="preserve">Khartoum</w:t>
      </w:r>
    </w:p>
    <w:bookmarkStart w:id="26" w:name="X9760a97f2ac6b19704239b19cab38651d53ed40"/>
    <w:p>
      <w:pPr>
        <w:pStyle w:val="Heading1"/>
      </w:pPr>
      <w:r>
        <w:t xml:space="preserve">A Reflection on Leadership and Resilience:</w:t>
      </w:r>
      <w:r>
        <w:br/>
      </w:r>
      <w:r>
        <w:t xml:space="preserve">The Project Manager in Sudan Khartoum</w:t>
      </w:r>
    </w:p>
    <w:p>
      <w:pPr>
        <w:pStyle w:val="FirstParagraph"/>
      </w:pPr>
      <w:r>
        <w:rPr>
          <w:bCs/>
          <w:b/>
        </w:rPr>
        <w:t xml:space="preserve">Date:</w:t>
      </w:r>
      <w:r>
        <w:t xml:space="preserve"> </w:t>
      </w:r>
      <w:r>
        <w:t xml:space="preserve">October 26, 2023</w:t>
      </w:r>
      <w:r>
        <w:br/>
      </w:r>
      <w:r>
        <w:rPr>
          <w:bCs/>
          <w:b/>
        </w:rPr>
        <w:t xml:space="preserve">Title:</w:t>
      </w:r>
      <w:r>
        <w:t xml:space="preserve">Bridging Gaps: The Strategic Imperative of the Project Manager within the Complex Landscape of Sudan Khartoum</w:t>
      </w:r>
    </w:p>
    <w:bookmarkStart w:id="20" w:name="introduction-the-weight-of-context"/>
    <w:p>
      <w:pPr>
        <w:pStyle w:val="Heading2"/>
      </w:pPr>
      <w:r>
        <w:t xml:space="preserve">Introduction: The Weight of Context</w:t>
      </w:r>
    </w:p>
    <w:p>
      <w:pPr>
        <w:pStyle w:val="FirstParagraph"/>
      </w:pPr>
      <w:r>
        <w:t xml:space="preserve">To assume the role of a Project Manager is to accept responsibility for time, cost, and scope. However, to assume that same role in Sudan Khartoum is to accept a far heavier burden: the responsibility for continuity amidst chaos. This reflection paper serves not merely as an academic exercise but as a candid exploration of what it truly means to lead projects in one of Africa’s most historically significant yet currently volatile urban centers. Sudan Khartoum is not simply a geographic location; it is a crucible where economic instability, infrastructural decay, and profound human resilience converge. For the Project Manager operating within this specific environment, standard methodologies are insufficient. The role demands a hybrid identity: part engineer, part diplomat, part psychologist, and entirely adaptive leader.</w:t>
      </w:r>
    </w:p>
    <w:bookmarkEnd w:id="20"/>
    <w:bookmarkStart w:id="21" w:name="the-unique-ecosystem-of-sudan-khartoum"/>
    <w:p>
      <w:pPr>
        <w:pStyle w:val="Heading2"/>
      </w:pPr>
      <w:r>
        <w:t xml:space="preserve">The Unique Ecosystem of Sudan Khartoum</w:t>
      </w:r>
    </w:p>
    <w:p>
      <w:pPr>
        <w:pStyle w:val="FirstParagraph"/>
      </w:pPr>
      <w:r>
        <w:t xml:space="preserve">Sudan Khartoum presents a unique ecosystem that fundamentally alters the traditional project lifecycle. The city sits at the confluence of the White Nile and Blue Nile, a geographic blessing that has historically made it a trade hub but currently complicates logistics due to flooding risks and infrastructure strain. As a Project Manager in this context, one must first recognize that "business as usual" is an illusion. Supply chains are fragmented by economic sanctions and currency fluctuations. In Sudan Khartoum, the value of capital can shift overnight, rendering fixed-price contracts perilous unless they contain robust inflationary clauses.</w:t>
      </w:r>
    </w:p>
    <w:p>
      <w:pPr>
        <w:pStyle w:val="BodyText"/>
      </w:pPr>
      <w:r>
        <w:t xml:space="preserve">Furthermore, the infrastructure in Sudan Khartoum often requires improvisation. Power outages are frequent, necessitating that every project includes comprehensive contingency planning for energy independence via generators or solar solutions. The Project Manager must become an expert in resource optimization not just for materials, but for endurance. The landscape of Sudan Khartoum teaches that flexibility is not a soft skill; it is a survival mechanism.</w:t>
      </w:r>
    </w:p>
    <w:bookmarkEnd w:id="21"/>
    <w:bookmarkStart w:id="22" w:name="X730ebf714137b04932e9907d70f5545d0e05adf"/>
    <w:p>
      <w:pPr>
        <w:pStyle w:val="Heading2"/>
      </w:pPr>
      <w:r>
        <w:t xml:space="preserve">The Project Manager as Cultural and Social Anchor</w:t>
      </w:r>
    </w:p>
    <w:p>
      <w:pPr>
        <w:pStyle w:val="FirstParagraph"/>
      </w:pPr>
      <w:r>
        <w:t xml:space="preserve">In many Western contexts, the Project Manager is viewed primarily through the lens of technical execution. In Sudan Khartoum, however, the human element overshadows technicalities. The society here is deeply communal and hierarchical. Trust is not built through contracts alone but through personal relationships and community standing. A Project Manager who enters Sudan Khartoum with a purely transactional mindset will find their projects stalled by social friction.</w:t>
      </w:r>
    </w:p>
    <w:p>
      <w:pPr>
        <w:pStyle w:val="BodyText"/>
      </w:pPr>
      <w:r>
        <w:t xml:space="preserve">Therefore, the role of the Project Manager transforms into that of a cultural bridge. They must navigate the intricate social fabric of Khartoum’s districts, understanding local customs and religious practices that dictate work hours and holidays. For instance, during Ramadan or major national events in Sudan Khartoum, productivity patterns shift dramatically. A competent Project Manager does not fight these shifts but adapts the schedule to respect them, thereby fostering goodwill among the local workforce. This cultural intelligence is paramount; it ensures that projects are not just delivered but accepted and supported by the community.</w:t>
      </w:r>
    </w:p>
    <w:bookmarkEnd w:id="22"/>
    <w:bookmarkStart w:id="23" w:name="Xfe497e18252774902113b09474e884882f93ec9"/>
    <w:p>
      <w:pPr>
        <w:pStyle w:val="Heading2"/>
      </w:pPr>
      <w:r>
        <w:t xml:space="preserve">Navigating Political and Economic Volatility</w:t>
      </w:r>
    </w:p>
    <w:p>
      <w:pPr>
        <w:pStyle w:val="FirstParagraph"/>
      </w:pPr>
      <w:r>
        <w:t xml:space="preserve">The political landscape of Sudan Khartoum adds another layer of complexity. Projects are often subject to sudden changes in regulation or security protocols. The Project Manager must maintain a heightened state of situational awareness, monitoring news and local sentiment with the same rigor as they monitor project milestones. This requires building strong networks with local authorities, community leaders, and international stakeholders.</w:t>
      </w:r>
    </w:p>
    <w:p>
      <w:pPr>
        <w:pStyle w:val="BodyText"/>
      </w:pPr>
      <w:r>
        <w:t xml:space="preserve">Economic volatility in Sudan Khartoum means that procurement strategies must be dynamic. The Project Manager often has to source materials locally rather than relying on imports due to foreign exchange shortages. This shifts the focus from global best practices to local availability and quality verification. It is a humbling experience for many managers accustomed to standardized global supply chains, but it fosters incredible creativity and problem-solving skills.</w:t>
      </w:r>
    </w:p>
    <w:bookmarkEnd w:id="23"/>
    <w:bookmarkStart w:id="24" w:name="X18407d13be9d62d057472e5881d59d92738e68e"/>
    <w:p>
      <w:pPr>
        <w:pStyle w:val="Heading2"/>
      </w:pPr>
      <w:r>
        <w:t xml:space="preserve">The Psychological Toll and Professional Growth</w:t>
      </w:r>
    </w:p>
    <w:p>
      <w:pPr>
        <w:pStyle w:val="FirstParagraph"/>
      </w:pPr>
      <w:r>
        <w:t xml:space="preserve">Serving as a Project Manager in Sudan Khartoum takes a psychological toll. The pressure of delivering results against a backdrop of uncertainty can lead to burnout. However, it also offers unparalleled professional growth. The resilience developed in Sudan Khartoum is transferable to any high-stakes environment globally. One learns to make decisions with incomplete information, to lead teams through crises, and to find opportunities in setbacks.</w:t>
      </w:r>
    </w:p>
    <w:p>
      <w:pPr>
        <w:pStyle w:val="BodyText"/>
      </w:pPr>
      <w:r>
        <w:t xml:space="preserve">The reflection here is clear: the Project Manager becomes a beacon of stability. In a city where change is constant, the ability of the Project Manager to provide structure and direction becomes invaluable. This leadership extends beyond tasks; it involves mentoring local talent, providing career stability in an unstable market, and often contributing to community development initiatives that extend beyond the project’s immediate scope.</w:t>
      </w:r>
    </w:p>
    <w:bookmarkEnd w:id="24"/>
    <w:bookmarkStart w:id="25" w:name="conclusion-a-legacy-of-adaptability"/>
    <w:p>
      <w:pPr>
        <w:pStyle w:val="Heading2"/>
      </w:pPr>
      <w:r>
        <w:t xml:space="preserve">Conclusion: A Legacy of Adaptability</w:t>
      </w:r>
    </w:p>
    <w:p>
      <w:pPr>
        <w:pStyle w:val="FirstParagraph"/>
      </w:pPr>
      <w:r>
        <w:t xml:space="preserve">In conclusion, the role of a Project Manager in Sudan Khartoum is defined by its complexity. It requires a departure from rigid adherence to international standards and an embrace of contextual intelligence. The challenges posed by the economic, political, and social environment in Sudan Khartoum demand a leader who is resilient, culturally sensitive, and strategically agile.</w:t>
      </w:r>
    </w:p>
    <w:p>
      <w:pPr>
        <w:pStyle w:val="BodyText"/>
      </w:pPr>
      <w:r>
        <w:t xml:space="preserve">This reflection underscores that success in Sudan Khartoum is not measured merely by on-time delivery or budget adherence. It is measured by the ability to sustain operations amidst adversity, to empower local communities, and to leave behind projects that stand as testaments to human ingenuity. The Project Manager in this region does not just manage projects; they navigate a labyrinth of challenges, emerging with a depth of experience and a level of leadership excellence that is rarely found elsewhere. To work in Sudan Khartoum is to understand that true project management is an art form, practiced under the most demanding canvas imaginable.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Project Manager in Sudan Khartoum</dc:title>
  <dc:creator/>
  <dc:language>en</dc:language>
  <cp:keywords/>
  <dcterms:created xsi:type="dcterms:W3CDTF">2026-07-29T13:37:50Z</dcterms:created>
  <dcterms:modified xsi:type="dcterms:W3CDTF">2026-07-29T13:37:50Z</dcterms:modified>
</cp:coreProperties>
</file>

<file path=docProps/custom.xml><?xml version="1.0" encoding="utf-8"?>
<Properties xmlns="http://schemas.openxmlformats.org/officeDocument/2006/custom-properties" xmlns:vt="http://schemas.openxmlformats.org/officeDocument/2006/docPropsVTypes"/>
</file>