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Ankara,</w:t>
      </w:r>
      <w:r>
        <w:t xml:space="preserve"> </w:t>
      </w:r>
      <w:r>
        <w:t xml:space="preserve">Turkey</w:t>
      </w:r>
    </w:p>
    <w:bookmarkStart w:id="26" w:name="Xebf7a6b72757eed7c280345aedc9a59b041dc1c"/>
    <w:p>
      <w:pPr>
        <w:pStyle w:val="Heading1"/>
      </w:pPr>
      <w:r>
        <w:t xml:space="preserve">Bridging Continents: A Reflection on the Role of the Project Manager in Turkey Ankara</w:t>
      </w:r>
    </w:p>
    <w:p>
      <w:pPr>
        <w:pStyle w:val="FirstParagraph"/>
      </w:pPr>
      <w:r>
        <w:t xml:space="preserve">The practice of project management is rarely a static discipline defined solely by Gantt charts and critical paths. Rather, it is a dynamic interplay between methodology, human psychology, and cultural context. As I reflect upon my experiences and observations within the specific context of</w:t>
      </w:r>
      <w:r>
        <w:t xml:space="preserve"> </w:t>
      </w:r>
      <w:r>
        <w:rPr>
          <w:bCs/>
          <w:b/>
        </w:rPr>
        <w:t xml:space="preserve">Turkey Ankara</w:t>
      </w:r>
      <w:r>
        <w:t xml:space="preserve">, the role of the</w:t>
      </w:r>
      <w:r>
        <w:t xml:space="preserve"> </w:t>
      </w:r>
      <w:r>
        <w:rPr>
          <w:bCs/>
          <w:b/>
        </w:rPr>
        <w:t xml:space="preserve">Project Manager</w:t>
      </w:r>
      <w:r>
        <w:t xml:space="preserve"> </w:t>
      </w:r>
      <w:r>
        <w:t xml:space="preserve">emerges not merely as an administrator of tasks, but as a cultural translator and a strategic mediator. Ankara, serving as the political capital and a growing hub for technology, defense contracting, and public infrastructure development in Turkey presents unique challenges that require a nuanced approach to leadership.</w:t>
      </w:r>
    </w:p>
    <w:bookmarkStart w:id="20" w:name="X77ac6aec48b07cd2cb3d82707295ddd2c70b735"/>
    <w:p>
      <w:pPr>
        <w:pStyle w:val="Heading2"/>
      </w:pPr>
      <w:r>
        <w:t xml:space="preserve">The Cultural Fabric: High-Context Communication</w:t>
      </w:r>
    </w:p>
    <w:p>
      <w:pPr>
        <w:pStyle w:val="FirstParagraph"/>
      </w:pPr>
      <w:r>
        <w:t xml:space="preserve">In Turkey, business is deeply embedded in social relations. This high-context communication style means that what is said is often less important than how it is said, and who says it. For a</w:t>
      </w:r>
      <w:r>
        <w:t xml:space="preserve"> </w:t>
      </w:r>
      <w:r>
        <w:rPr>
          <w:bCs/>
          <w:b/>
        </w:rPr>
        <w:t xml:space="preserve">Project Manager</w:t>
      </w:r>
      <w:r>
        <w:t xml:space="preserve">, this requires a shift away from the rigid efficiency often prized in Western management theories toward a more relational approach. In Ankara, trust (güven) is not established through contracts alone but through shared meals, personal inquiries about family health, and consistent face-to-face interaction.</w:t>
      </w:r>
    </w:p>
    <w:p>
      <w:pPr>
        <w:pStyle w:val="BodyText"/>
      </w:pPr>
      <w:r>
        <w:t xml:space="preserve">I have observed that attempts to impose strictly digital or distant management styles often falter in this environment. The</w:t>
      </w:r>
      <w:r>
        <w:t xml:space="preserve"> </w:t>
      </w:r>
      <w:r>
        <w:rPr>
          <w:bCs/>
          <w:b/>
        </w:rPr>
        <w:t xml:space="preserve">Project Manager</w:t>
      </w:r>
      <w:r>
        <w:t xml:space="preserve"> </w:t>
      </w:r>
      <w:r>
        <w:t xml:space="preserve">must invest significant time in building rapport with stakeholders, whether they are government officials in the Çankaya district or private sector partners near the business centers of Kızılay and Kavaklıdere. This investment yields returns in resilience; when crises occur—and they inevitably do—the pre-existing social capital allows for faster resolution and greater flexibility than would be possible through contractual enforcement alone.</w:t>
      </w:r>
    </w:p>
    <w:bookmarkEnd w:id="20"/>
    <w:bookmarkStart w:id="21" w:name="Xa1af6b746985fc4f589ac8e6a0c16cc4dee8e4b"/>
    <w:p>
      <w:pPr>
        <w:pStyle w:val="Heading2"/>
      </w:pPr>
      <w:r>
        <w:t xml:space="preserve">Navigating Bureaucracy and Regulatory Complexity</w:t>
      </w:r>
    </w:p>
    <w:p>
      <w:pPr>
        <w:pStyle w:val="FirstParagraph"/>
      </w:pPr>
      <w:r>
        <w:t xml:space="preserve">Ankara is the seat of government, which means that many large-scale projects in the city involve public procurement regulations, tender processes (İKAP), and multi-layered bureaucratic oversight. For the</w:t>
      </w:r>
      <w:r>
        <w:t xml:space="preserve"> </w:t>
      </w:r>
      <w:r>
        <w:rPr>
          <w:bCs/>
          <w:b/>
        </w:rPr>
        <w:t xml:space="preserve">Project Manager</w:t>
      </w:r>
      <w:r>
        <w:t xml:space="preserve">, navigating this landscape is one of the most demanding aspects of the role. The complexity arises not just from volume but from ambiguity; policies can change, and interpretations of compliance may vary between different ministries.</w:t>
      </w:r>
    </w:p>
    <w:p>
      <w:pPr>
        <w:pStyle w:val="BodyText"/>
      </w:pPr>
      <w:r>
        <w:t xml:space="preserve">A reflection on this aspect reveals that successful project management in Ankara requires a high degree of political savvy and patience. The</w:t>
      </w:r>
      <w:r>
        <w:t xml:space="preserve"> </w:t>
      </w:r>
      <w:r>
        <w:rPr>
          <w:bCs/>
          <w:b/>
        </w:rPr>
        <w:t xml:space="preserve">Project Manager</w:t>
      </w:r>
      <w:r>
        <w:t xml:space="preserve"> </w:t>
      </w:r>
      <w:r>
        <w:t xml:space="preserve">must act as a navigator through red tape, ensuring that documentation is flawless while simultaneously maintaining open channels of communication with regulatory bodies. This often involves anticipating bureaucratic bottlenecks before they become critical path delays. It teaches the manager the art of proactive stakeholder engagement, where keeping decision-makers informed and aligned is as crucial as managing the technical deliverables.</w:t>
      </w:r>
    </w:p>
    <w:bookmarkEnd w:id="21"/>
    <w:bookmarkStart w:id="22" w:name="the-hybrid-identity-east-meets-west"/>
    <w:p>
      <w:pPr>
        <w:pStyle w:val="Heading2"/>
      </w:pPr>
      <w:r>
        <w:t xml:space="preserve">The Hybrid Identity: East Meets West</w:t>
      </w:r>
    </w:p>
    <w:p>
      <w:pPr>
        <w:pStyle w:val="FirstParagraph"/>
      </w:pPr>
      <w:r>
        <w:t xml:space="preserve">Turkey occupies a unique geographic and cultural position between Europe and Asia, a duality that is reflected in the professional ethos of Ankara. The</w:t>
      </w:r>
      <w:r>
        <w:t xml:space="preserve"> </w:t>
      </w:r>
      <w:r>
        <w:rPr>
          <w:bCs/>
          <w:b/>
        </w:rPr>
        <w:t xml:space="preserve">Project Manager</w:t>
      </w:r>
      <w:r>
        <w:t xml:space="preserve"> </w:t>
      </w:r>
      <w:r>
        <w:t xml:space="preserve">here often finds themselves bridging two distinct work cultures. On one hand, there is an expectation of hierarchical respect, seniority-based decision-making, and long working hours that reflect traditional Eastern business norms. On the other hand, Ankara’s growing tech sector and international partnerships demand agile methodologies, flat hierarchies, and data-driven decision-making characteristic of Western standards.</w:t>
      </w:r>
    </w:p>
    <w:p>
      <w:pPr>
        <w:pStyle w:val="BodyText"/>
      </w:pPr>
      <w:r>
        <w:t xml:space="preserve">This hybrid identity requires the</w:t>
      </w:r>
      <w:r>
        <w:t xml:space="preserve"> </w:t>
      </w:r>
      <w:r>
        <w:rPr>
          <w:bCs/>
          <w:b/>
        </w:rPr>
        <w:t xml:space="preserve">Project Manager</w:t>
      </w:r>
      <w:r>
        <w:t xml:space="preserve"> </w:t>
      </w:r>
      <w:r>
        <w:t xml:space="preserve">to be adaptable and inclusive. It is not enough to simply choose one style over the other; rather, the effective manager creates a hybrid model. They might employ strict agile sprints for software development teams while maintaining more formal reporting structures for government liaisons. This dual competency allows projects in Ankara to leverage local work ethics while adhering to international standards of quality and delivery.</w:t>
      </w:r>
    </w:p>
    <w:bookmarkEnd w:id="22"/>
    <w:bookmarkStart w:id="23" w:name="resilience-amidst-economic-volatility"/>
    <w:p>
      <w:pPr>
        <w:pStyle w:val="Heading2"/>
      </w:pPr>
      <w:r>
        <w:t xml:space="preserve">Resilience Amidst Economic Volatility</w:t>
      </w:r>
    </w:p>
    <w:p>
      <w:pPr>
        <w:pStyle w:val="FirstParagraph"/>
      </w:pPr>
      <w:r>
        <w:t xml:space="preserve">No reflection on managing projects in Turkey is complete without acknowledging the economic volatility that has characterized recent years. Currency fluctuations, inflation, and supply chain disruptions pose significant risks to project budgets and timelines. The</w:t>
      </w:r>
      <w:r>
        <w:t xml:space="preserve"> </w:t>
      </w:r>
      <w:r>
        <w:rPr>
          <w:bCs/>
          <w:b/>
        </w:rPr>
        <w:t xml:space="preserve">Project Manager</w:t>
      </w:r>
      <w:r>
        <w:t xml:space="preserve"> </w:t>
      </w:r>
      <w:r>
        <w:t xml:space="preserve">must therefore possess strong financial acumen and risk management skills.</w:t>
      </w:r>
    </w:p>
    <w:p>
      <w:pPr>
        <w:pStyle w:val="BodyText"/>
      </w:pPr>
      <w:r>
        <w:t xml:space="preserve">In Ankara, this often means engaging in frequent renegotiations of contracts with vendors who are themselves struggling with rising costs. It requires transparency with clients about potential budget overruns and creative problem-solving to keep projects viable without compromising quality. This environment fosters a type of resilience that is invaluable; the</w:t>
      </w:r>
      <w:r>
        <w:t xml:space="preserve"> </w:t>
      </w:r>
      <w:r>
        <w:rPr>
          <w:bCs/>
          <w:b/>
        </w:rPr>
        <w:t xml:space="preserve">Project Manager</w:t>
      </w:r>
      <w:r>
        <w:t xml:space="preserve"> </w:t>
      </w:r>
      <w:r>
        <w:t xml:space="preserve">learns to operate under uncertainty, making decisions with incomplete information and maintaining team morale during periods of external instability.</w:t>
      </w:r>
    </w:p>
    <w:bookmarkEnd w:id="23"/>
    <w:bookmarkStart w:id="24" w:name="the-human-element-leadership-as-empathy"/>
    <w:p>
      <w:pPr>
        <w:pStyle w:val="Heading2"/>
      </w:pPr>
      <w:r>
        <w:t xml:space="preserve">The Human Element: Leadership as Empathy</w:t>
      </w:r>
    </w:p>
    <w:p>
      <w:pPr>
        <w:pStyle w:val="FirstParagraph"/>
      </w:pPr>
      <w:r>
        <w:t xml:space="preserve">Project Manager, but particularly in a culture that values human connection like Turkey Ankara is leadership through empathy. The Turkish workforce is passionate, loyal, and emotionally engaged. A manager who ignores this emotional dimension risks high turnover and disengagement.</w:t>
      </w:r>
    </w:p>
    <w:p>
      <w:pPr>
        <w:pStyle w:val="BodyText"/>
      </w:pPr>
      <w:r>
        <w:t xml:space="preserve">I have found that acknowledging the personal struggles of team members during times of crisis—whether natural disasters or economic hardship—builds immense loyalty. The</w:t>
      </w:r>
      <w:r>
        <w:t xml:space="preserve"> </w:t>
      </w:r>
      <w:r>
        <w:rPr>
          <w:bCs/>
          <w:b/>
        </w:rPr>
        <w:t xml:space="preserve">Project Manager</w:t>
      </w:r>
      <w:r>
        <w:t xml:space="preserve"> </w:t>
      </w:r>
      <w:r>
        <w:t xml:space="preserve">must be present, listening actively and offering support beyond professional obligations. This human-centric approach ensures that even when project pressures are high, the team remains cohesive and motivated.</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Project Manager</w:t>
      </w:r>
      <w:r>
        <w:t xml:space="preserve"> </w:t>
      </w:r>
      <w:r>
        <w:t xml:space="preserve">in</w:t>
      </w:r>
      <w:r>
        <w:t xml:space="preserve"> </w:t>
      </w:r>
      <w:r>
        <w:rPr>
          <w:bCs/>
          <w:b/>
        </w:rPr>
        <w:t xml:space="preserve">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Ankara, Turkey</dc:title>
  <dc:creator/>
  <dc:language>en</dc:language>
  <cp:keywords/>
  <dcterms:created xsi:type="dcterms:W3CDTF">2026-07-29T16:39:42Z</dcterms:created>
  <dcterms:modified xsi:type="dcterms:W3CDTF">2026-07-29T16:39:42Z</dcterms:modified>
</cp:coreProperties>
</file>

<file path=docProps/custom.xml><?xml version="1.0" encoding="utf-8"?>
<Properties xmlns="http://schemas.openxmlformats.org/officeDocument/2006/custom-properties" xmlns:vt="http://schemas.openxmlformats.org/officeDocument/2006/docPropsVTypes"/>
</file>