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4a106e882e59122ae0e5998ad60cac591ab9ee2"/>
    <w:p>
      <w:pPr>
        <w:pStyle w:val="Heading1"/>
      </w:pPr>
      <w:r>
        <w:t xml:space="preserve">The Dynamic Nexus of Leadership and Logistics: A Reflection on the Project Manager in United States Chicago</w:t>
      </w:r>
    </w:p>
    <w:p>
      <w:pPr>
        <w:pStyle w:val="FirstParagraph"/>
      </w:pPr>
      <w:r>
        <w:t xml:space="preserve">To understand the essence of a Project Manager, one must first look beyond the generic definition of task assignment and deadline management. It requires a deep dive into the specific cultural, economic, and geographical context where these roles are executed. In this reflection paper, I aim to dissect the multifaceted role of the Project Manager within the unique ecosystem of United States Chicago. This city is not merely a backdrop; it is an active participant that shapes methodologies, demands resilience, and tests leadership capabilities in ways that different environments do not.</w:t>
      </w:r>
    </w:p>
    <w:bookmarkStart w:id="20" w:name="Xbf8aaf40f17c07abe713f04b4d6df41fc8463fa"/>
    <w:p>
      <w:pPr>
        <w:pStyle w:val="Heading2"/>
      </w:pPr>
      <w:r>
        <w:t xml:space="preserve">The Architectural Metaphor: Structure Meets Spirit</w:t>
      </w:r>
    </w:p>
    <w:p>
      <w:pPr>
        <w:pStyle w:val="FirstParagraph"/>
      </w:pPr>
      <w:r>
        <w:t xml:space="preserve">Chicago is often referred to as the birthplace of the modern skyscraper. This architectural heritage serves as a profound metaphor for the work of a Project Manager in this region. Just as early Chicago architects had to innovate structural integrity to build upwards amidst harsh winds and heavy loads, Project Managers in United States Chicago must construct robust project frameworks that can withstand intense market pressures, regulatory complexities, and rapid technological shifts. The reflection here is clear: stability does not come from rigidity, but from intelligent design. A Project Manager cannot simply copy-paste methodologies from other regions; they must engineer solutions that fit the specific structural loads of the Chicago market.</w:t>
      </w:r>
    </w:p>
    <w:bookmarkEnd w:id="20"/>
    <w:bookmarkStart w:id="21" w:name="the-hustle-and-the-pace"/>
    <w:p>
      <w:pPr>
        <w:pStyle w:val="Heading2"/>
      </w:pPr>
      <w:r>
        <w:t xml:space="preserve">The Hustle and The Pace</w:t>
      </w:r>
    </w:p>
    <w:p>
      <w:pPr>
        <w:pStyle w:val="FirstParagraph"/>
      </w:pPr>
      <w:r>
        <w:t xml:space="preserve">The energy in United States Chicago is palpable. It is a city known for its work ethic, often described as pragmatic and direct. For a Project Manager, this translates to an environment where ambiguity is tolerated less than in more abstract business cultures, yet creativity is highly prized when it solves tangible problems. Reflecting on my observations of project dynamics in this region, it becomes evident that effective communication must be crisp. There is little time for excessive pleasantries when the skyline itself represents a century of industrial efficiency and innovation. However, beneath this direct exterior lies a deep community consciousness.</w:t>
      </w:r>
    </w:p>
    <w:p>
      <w:pPr>
        <w:pStyle w:val="BodyText"/>
      </w:pPr>
      <w:r>
        <w:t xml:space="preserve">In United States Chicago, the concept of "community" extends into business practices. A Project Manager who ignores stakeholder engagement at a local level often finds their project stalled not by technical debt, but by social friction. The reflection here is that emotional intelligence is just as critical as Gantt charts. Understanding the neighborhood dynamics, from the financial district of Loop to the tech hubs of West Loop or Lincoln Park, allows a Project Manager to navigate political and social landscapes with greater ease.</w:t>
      </w:r>
    </w:p>
    <w:bookmarkEnd w:id="21"/>
    <w:bookmarkStart w:id="22" w:name="diversity-as-a-strategic-asset"/>
    <w:p>
      <w:pPr>
        <w:pStyle w:val="Heading2"/>
      </w:pPr>
      <w:r>
        <w:t xml:space="preserve">Diversity as a Strategic Asset</w:t>
      </w:r>
    </w:p>
    <w:p>
      <w:pPr>
        <w:pStyle w:val="FirstParagraph"/>
      </w:pPr>
      <w:r>
        <w:t xml:space="preserve">One cannot reflect on being a Project Manager in United States Chicago without addressing its demographic richness. This city is a mosaic of cultures, backgrounds, and perspectives. For the modern Project Manager, this diversity is not just an HR metric; it is a strategic asset for innovation and risk mitigation. Managing diverse teams requires a nuanced approach to leadership. It demands that the Project Manager cultivates an environment where differing viewpoints are synthesized into cohesive plans.</w:t>
      </w:r>
    </w:p>
    <w:p>
      <w:pPr>
        <w:pStyle w:val="BodyText"/>
      </w:pPr>
      <w:r>
        <w:t xml:space="preserve">Furthermore, serving clients in such a diverse metropolis requires cultural competency. A marketing project or an infrastructure initiative must resonate with varied communities. The reflection here is that inclusivity drives performance. When a Project Manager leverages the diverse strengths of their team and reflects the diversity of the client base in United States Chicago, they unlock potential that homogeneous teams might miss.</w:t>
      </w:r>
    </w:p>
    <w:bookmarkEnd w:id="22"/>
    <w:bookmarkStart w:id="23" w:name="resilience-in-the-face-of-elements"/>
    <w:p>
      <w:pPr>
        <w:pStyle w:val="Heading2"/>
      </w:pPr>
      <w:r>
        <w:t xml:space="preserve">Resilience in the Face of Elements</w:t>
      </w:r>
    </w:p>
    <w:p>
      <w:pPr>
        <w:pStyle w:val="FirstParagraph"/>
      </w:pPr>
      <w:r>
        <w:t xml:space="preserve">The weather in Chicago is legendary, known for its unpredictability and severity. While this seems trivial compared to business strategy, it subtly influences the mindset of those who live and work there. There is a shared resilience among residents that permeates local business culture. A Project Manager here learns to expect disruption—not just from market forces, but from environmental realities that can delay logistics or affect workforce availability.</w:t>
      </w:r>
    </w:p>
    <w:p>
      <w:pPr>
        <w:pStyle w:val="BodyText"/>
      </w:pPr>
      <w:r>
        <w:t xml:space="preserve">This necessitates a high degree of contingency planning and agile thinking. The reflection on the Project Manager role in this context is one of adaptability. Rigid adherence to a plan is often less valuable than the ability to pivot quickly when external forces, metaphorically like winter storms, disrupt operations. This resilience becomes part of the organizational DNA, fostering teams that are tougher and more resourceful.</w:t>
      </w:r>
    </w:p>
    <w:bookmarkEnd w:id="23"/>
    <w:bookmarkStart w:id="24" w:name="X5e4b8fd51a65516c4ccc5942d4e351d9459d89d"/>
    <w:p>
      <w:pPr>
        <w:pStyle w:val="Heading2"/>
      </w:pPr>
      <w:r>
        <w:t xml:space="preserve">The Intersection of Tradition and Innovation</w:t>
      </w:r>
    </w:p>
    <w:p>
      <w:pPr>
        <w:pStyle w:val="FirstParagraph"/>
      </w:pPr>
      <w:r>
        <w:t xml:space="preserve">Finally, United States Chicago represents a unique intersection where old-world industry meets new-world technology. It is a hub for finance, manufacturing, healthcare IT, and emerging tech startups. A Project Manager must be bilingual in both legacy systems and cutting-edge agile frameworks. They must respect the proven methodologies of established industries while embracing the rapid iteration cycles of tech-driven projects.</w:t>
      </w:r>
    </w:p>
    <w:p>
      <w:pPr>
        <w:pStyle w:val="BodyText"/>
      </w:pPr>
      <w:r>
        <w:t xml:space="preserve">This duality challenges the Project Manager to be a hybrid leader. They must possess the patience to navigate bureaucratic labyrinths in traditional sectors while maintaining the speed required for digital innovation. The reflection here is that versatility is key. The successful Project Manager in United States Chicago is not a specialist in only one paradigm but a translator who bridges these worlds.</w:t>
      </w:r>
    </w:p>
    <w:bookmarkEnd w:id="24"/>
    <w:bookmarkStart w:id="25" w:name="conclusion"/>
    <w:p>
      <w:pPr>
        <w:pStyle w:val="Heading2"/>
      </w:pPr>
      <w:r>
        <w:t xml:space="preserve">Conclusion</w:t>
      </w:r>
    </w:p>
    <w:p>
      <w:pPr>
        <w:pStyle w:val="FirstParagraph"/>
      </w:pPr>
      <w:r>
        <w:t xml:space="preserve">In conclusion, the role of a Project Manager extends far beyond the boundaries of time, scope, and cost. When situated within United States Chicago, it becomes a discipline that requires architectural thinking, cultural sensitivity, resilience against elements of change and literal weather alike. It demands a leader who can harness diversity as fuel for progress while respecting the pragmatic heritage that built this city.</w:t>
      </w:r>
    </w:p>
    <w:p>
      <w:pPr>
        <w:pStyle w:val="BodyText"/>
      </w:pPr>
      <w:r>
        <w:t xml:space="preserve">This reflection underscores that managing projects in this specific locale is an art form. It is about balancing the steel framework of structure with the human element of community engagement. As we look toward the future, those who embody these qualities will not only manage projects successfully but will contribute to shaping the ongoing narrative of United States Chicago as a center of global innovation and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United States Chicago</dc:title>
  <dc:creator/>
  <dc:language>en</dc:language>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