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348dcdaf76f02c285ea66ca4143d8193128160b"/>
    <w:p>
      <w:pPr>
        <w:pStyle w:val="Heading1"/>
      </w:pPr>
      <w:r>
        <w:t xml:space="preserve">A Reflection on the Role of the Project Manager in Vietnam, Ho Chi Minh City</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Complexity: A Reflection on Leadership and Cultural Dynamics in Ho Chi Minh City</w:t>
      </w:r>
    </w:p>
    <w:bookmarkStart w:id="20" w:name="X3e9229c7d4f5dcc1387930f4701793d38427348"/>
    <w:p>
      <w:pPr>
        <w:pStyle w:val="Heading2"/>
      </w:pPr>
      <w:r>
        <w:t xml:space="preserve">Introduction: The Dynamic Context of Ho Chi Minh City</w:t>
      </w:r>
    </w:p>
    <w:p>
      <w:pPr>
        <w:pStyle w:val="FirstParagraph"/>
      </w:pPr>
      <w:r>
        <w:t xml:space="preserve">To serve as a Project Manager in Vietnam, specifically within the bustling metropolis of Ho Chi Minh City, is to engage with one of the most vibrant and complex economic engines in Southeast Asia. This reflection paper seeks to explore the multifaceted nature of this role, analyzing how traditional project management methodologies intersect with local cultural norms, rapid infrastructure development, and evolving business landscapes. Ho Chi Minh City (HCMC), formerly Saigon, stands as a testament to resilience and explosive growth. For the Project Manager here, success is not merely measured by meeting deadlines or staying within budget; it is defined by the ability to navigate a unique blend of hierarchical traditions and aggressive modernization.</w:t>
      </w:r>
    </w:p>
    <w:p>
      <w:pPr>
        <w:pStyle w:val="BodyText"/>
      </w:pPr>
      <w:r>
        <w:t xml:space="preserve">The city itself acts as a character in this narrative. With its chaotic traffic, vibrant street culture, and rapidly rising skyline of skyscrapers and industrial zones, HCMC presents both opportunities and formidable challenges. The Project Manager must be adaptable enough to handle the unpredictability of urban logistics while maintaining the discipline required for complex engineering or IT projects. This duality forms the core of my reflection: understanding that effective leadership in this region requires a synthesis of technical rigor and profound cultural intelligence.</w:t>
      </w:r>
    </w:p>
    <w:bookmarkEnd w:id="20"/>
    <w:bookmarkStart w:id="21" w:name="Xab13a100710f682d3e83e134778d95104bc3d58"/>
    <w:p>
      <w:pPr>
        <w:pStyle w:val="Heading2"/>
      </w:pPr>
      <w:r>
        <w:t xml:space="preserve">Cultural Nuances and Hierarchical Structures</w:t>
      </w:r>
    </w:p>
    <w:p>
      <w:pPr>
        <w:pStyle w:val="FirstParagraph"/>
      </w:pPr>
      <w:r>
        <w:t xml:space="preserve">A critical aspect of being a Project Manager in Vietnam is understanding the social fabric that governs business interactions. Vietnamese culture is deeply influenced by Confucian principles, which emphasize respect for hierarchy, age, and authority. In a typical corporate setting in Ho Chi Minh City, this manifests as a top-down decision-making process. As a Project Manager, I have observed that team members may hesitate to voice dissenting opinions or report problems directly to superiors if it risks causing "loss of face" for the leader or themselves.</w:t>
      </w:r>
    </w:p>
    <w:p>
      <w:pPr>
        <w:pStyle w:val="BodyText"/>
      </w:pPr>
      <w:r>
        <w:t xml:space="preserve">This dynamic requires the Project Manager to adopt a leadership style that is authoritative yet approachable. It involves creating an environment where feedback can be given indirectly and respectfully. For instance, rather than publicly correcting a junior engineer during a meeting, effective communication might occur in private or through written channels where the individual’s dignity is preserved. Furthermore, building personal relationships—often referred to as "guanxi" in neighboring cultures but locally known as *quan he*—is essential. Business in Ho Chi Minh City is often conducted through trust and personal connection rather than contractual obligation alone. The Project Manager must invest time in social engagements, such as shared meals or tea sessions, to solidify these bonds. This human-centric approach is not just polite; it is a strategic necessity for project stability.</w:t>
      </w:r>
    </w:p>
    <w:bookmarkEnd w:id="21"/>
    <w:bookmarkStart w:id="22" w:name="the-challenge-of-rapid-urban-development"/>
    <w:p>
      <w:pPr>
        <w:pStyle w:val="Heading2"/>
      </w:pPr>
      <w:r>
        <w:t xml:space="preserve">The Challenge of Rapid Urban Development</w:t>
      </w:r>
    </w:p>
    <w:p>
      <w:pPr>
        <w:pStyle w:val="FirstParagraph"/>
      </w:pPr>
      <w:r>
        <w:t xml:space="preserve">HCMC is undergoing a period of unprecedented urban transformation. From the construction of new metro lines and elevated highways to the proliferation of high-rise residential complexes, the physical landscape changes daily. For infrastructure Project Managers, this rapid pace brings significant challenges regarding regulatory changes, supply chain disruptions, and environmental considerations.</w:t>
      </w:r>
    </w:p>
    <w:p>
      <w:pPr>
        <w:pStyle w:val="BodyText"/>
      </w:pPr>
      <w:r>
        <w:t xml:space="preserve">Reflecting on recent projects in District 2 (Thu Duc City) and the central business districts of District 1 and District 7, I have noted that stakeholder management is particularly complex. Government agencies are eager to accelerate development to meet economic goals, which can sometimes lead to overlapping jurisdictions or sudden changes in zoning laws. The Project Manager must act as a liaison between international investors or corporate entities and local authorities. This requires not only technical expertise but also political savvy and patience.</w:t>
      </w:r>
    </w:p>
    <w:p>
      <w:pPr>
        <w:pStyle w:val="BodyText"/>
      </w:pPr>
      <w:r>
        <w:t xml:space="preserve">Moreover, the supply chain for construction materials in Vietnam has become more robust but is still susceptible to global fluctuations and local logistical bottlenecks. Traffic congestion in Ho Chi Minh City frequently delays deliveries, requiring Project Managers to build substantial contingency buffers into their schedules. This unpredictability teaches a valuable lesson in agility: plans must be flexible, and risk management must be proactive rather than reactive.</w:t>
      </w:r>
    </w:p>
    <w:bookmarkEnd w:id="22"/>
    <w:bookmarkStart w:id="23" w:name="the-evolving-it-and-innovation-sector"/>
    <w:p>
      <w:pPr>
        <w:pStyle w:val="Heading2"/>
      </w:pPr>
      <w:r>
        <w:t xml:space="preserve">The Evolving IT and Innovation Sector</w:t>
      </w:r>
    </w:p>
    <w:p>
      <w:pPr>
        <w:pStyle w:val="FirstParagraph"/>
      </w:pPr>
      <w:r>
        <w:t xml:space="preserve">Beyond infrastructure, the information technology sector in Ho Chi Minh City is booming, positioning the city as a regional hub for digital transformation. Here, the role of the Project Manager shifts towards agile methodologies and talent retention. The demand for skilled software developers and data analysts outstrips supply, making human resource management a pivotal function.</w:t>
      </w:r>
    </w:p>
    <w:p>
      <w:pPr>
        <w:pStyle w:val="BodyText"/>
      </w:pPr>
      <w:r>
        <w:t xml:space="preserve">In this context, retaining talent requires more than competitive salaries. Young professionals in HCMC are increasingly seeking dynamic work environments that offer professional growth, modern office amenities, and a balance between work and life. Project Managers in the IT sector must foster a culture of innovation and continuous learning. They must bridge the gap between Western client expectations for speed and efficiency with the local workforce’s need for clear direction and supportive mentorship.</w:t>
      </w:r>
    </w:p>
    <w:p>
      <w:pPr>
        <w:pStyle w:val="BodyText"/>
      </w:pPr>
      <w:r>
        <w:t xml:space="preserve">I have found that hybrid project management frameworks often work best in this sector. Combining the structure of Waterfall for compliance-heavy aspects with Agile sprints for development allows teams to adapt quickly to changing requirements while maintaining regulatory oversight. Furthermore, leveraging the local tech ecosystem by collaborating with startups and universities helps mitigate talent shortages and fosters innovation.</w:t>
      </w:r>
    </w:p>
    <w:bookmarkEnd w:id="23"/>
    <w:bookmarkStart w:id="24" w:name="X58bcd9e3c55f475a90ffcdb61813322c162e0aa"/>
    <w:p>
      <w:pPr>
        <w:pStyle w:val="Heading2"/>
      </w:pPr>
      <w:r>
        <w:t xml:space="preserve">Conclusion: The Synthesis of Tradition and Modernity</w:t>
      </w:r>
    </w:p>
    <w:p>
      <w:pPr>
        <w:pStyle w:val="FirstParagraph"/>
      </w:pPr>
      <w:r>
        <w:t xml:space="preserve">In conclusion, serving as a Project Manager in Vietnam, Ho Chi Minh City is a deeply rewarding yet demanding experience. It requires a leader who can harmonize the traditional values of respect and hierarchy with the urgent demands of modern, fast-paced development. The city’s energy is infectious, but it demands resilience from those who manage projects within its borders.</w:t>
      </w:r>
    </w:p>
    <w:p>
      <w:pPr>
        <w:pStyle w:val="BodyText"/>
      </w:pPr>
      <w:r>
        <w:t xml:space="preserve">The lessons learned extend beyond professional skills; they encompass cultural empathy, adaptability, and strategic patience. Whether managing a skyscraper construction in District 1 or an app development team in Thu Duc City, the successful Project Manager is one who respects the local context while driving global standards of excellence. As Ho Chi Minh City continues to evolve into a major global economic player, the role of the Project Manager will only become more critical in shaping its future infrastructure and technological landscape. This reflection underscores that effective management here is not just about delivering projects, but about building relationships and navigating a complex, vibrant cultural tapestry.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Vietnam, Ho Chi Minh City</dc:title>
  <dc:creator/>
  <dc:language>en</dc:language>
  <cp:keywords/>
  <dcterms:created xsi:type="dcterms:W3CDTF">2026-07-30T02:24:06Z</dcterms:created>
  <dcterms:modified xsi:type="dcterms:W3CDTF">2026-07-30T02:24:06Z</dcterms:modified>
</cp:coreProperties>
</file>

<file path=docProps/custom.xml><?xml version="1.0" encoding="utf-8"?>
<Properties xmlns="http://schemas.openxmlformats.org/officeDocument/2006/custom-properties" xmlns:vt="http://schemas.openxmlformats.org/officeDocument/2006/docPropsVTypes"/>
</file>