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Australia,</w:t>
      </w:r>
      <w:r>
        <w:t xml:space="preserve"> </w:t>
      </w:r>
      <w:r>
        <w:t xml:space="preserve">Melbourne</w:t>
      </w:r>
    </w:p>
    <w:bookmarkStart w:id="25" w:name="X9eafaa0ec8eaa93c48346c786f4e6eac93e10b9"/>
    <w:p>
      <w:pPr>
        <w:pStyle w:val="Heading1"/>
      </w:pPr>
      <w:r>
        <w:t xml:space="preserve">Bridging Science and Empathy: A Reflection on the Role of a Psychiatrist in Australia, Melbourne</w:t>
      </w:r>
    </w:p>
    <w:p>
      <w:pPr>
        <w:pStyle w:val="FirstParagraph"/>
      </w:pPr>
      <w:r>
        <w:t xml:space="preserve">The practice of medicine is often viewed through the lens of technical proficiency and diagnostic accuracy. However, when considering the specific intersection of mental health care within the cultural and geographic context of</w:t>
      </w:r>
      <w:r>
        <w:t xml:space="preserve"> </w:t>
      </w:r>
      <w:r>
        <w:rPr>
          <w:bCs/>
          <w:b/>
        </w:rPr>
        <w:t xml:space="preserve">Australia Melbourne</w:t>
      </w:r>
      <w:r>
        <w:t xml:space="preserve">, one must delve deeper into the humanistic elements that define effective treatment. As I reflect on my journey toward becoming a qualified medical practitioner specializing in mental health, I have come to realize that the role of a</w:t>
      </w:r>
      <w:r>
        <w:t xml:space="preserve"> </w:t>
      </w:r>
      <w:r>
        <w:rPr>
          <w:bCs/>
          <w:b/>
        </w:rPr>
        <w:t xml:space="preserve">Psychiatrist</w:t>
      </w:r>
      <w:r>
        <w:t xml:space="preserve"> </w:t>
      </w:r>
      <w:r>
        <w:t xml:space="preserve">is not merely to prescribe medication or label symptoms, but to act as a compassionate bridge between complex neurobiology and the lived human experience. This reflection explores how these duties are uniquely shaped by the environment of Melbourne and the broader Australian healthcare landscape.</w:t>
      </w:r>
    </w:p>
    <w:bookmarkStart w:id="20" w:name="X402e7ec27694c3c8911b8c2bd317e2f218d7c38"/>
    <w:p>
      <w:pPr>
        <w:pStyle w:val="Heading2"/>
      </w:pPr>
      <w:r>
        <w:t xml:space="preserve">The Unique Context of Australia Melbourne</w:t>
      </w:r>
    </w:p>
    <w:p>
      <w:pPr>
        <w:pStyle w:val="FirstParagraph"/>
      </w:pPr>
      <w:r>
        <w:t xml:space="preserve">Melbourne is frequently cited as one of the most liveable cities in the world, boasting a vibrant arts scene, diverse culinary offerings, and robust public infrastructure. However, beneath this polished exterior lies a complex social fabric that requires sensitive navigation for mental health professionals. The city’s demographic diversity is both its greatest strength and its most challenging aspect for any</w:t>
      </w:r>
      <w:r>
        <w:t xml:space="preserve"> </w:t>
      </w:r>
      <w:r>
        <w:rPr>
          <w:bCs/>
          <w:b/>
        </w:rPr>
        <w:t xml:space="preserve">Psychiatrist</w:t>
      </w:r>
      <w:r>
        <w:t xml:space="preserve">. In</w:t>
      </w:r>
      <w:r>
        <w:t xml:space="preserve"> </w:t>
      </w:r>
      <w:r>
        <w:rPr>
          <w:bCs/>
          <w:b/>
        </w:rPr>
        <w:t xml:space="preserve">Australia Melbourne</w:t>
      </w:r>
      <w:r>
        <w:t xml:space="preserve">, one encounters a multicultural tapestry comprising Indigenous communities, recent immigrants from Asia, the Middle East, Europe, and Africa, as well as long-standing Australian families.</w:t>
      </w:r>
    </w:p>
    <w:p>
      <w:pPr>
        <w:pStyle w:val="BodyText"/>
      </w:pPr>
      <w:r>
        <w:t xml:space="preserve">This diversity demands that my approach to psychiatry moves beyond a one-size-fits-all Western biomedical model. For instance, understanding the stigma surrounding mental illness in certain cultural groups within Melbourne is crucial. In some cultures, discussing emotional distress with a stranger is taboo, or it may be somaticized—expressed through physical pain rather than verbal emotion. As a</w:t>
      </w:r>
      <w:r>
        <w:t xml:space="preserve"> </w:t>
      </w:r>
      <w:r>
        <w:rPr>
          <w:bCs/>
          <w:b/>
        </w:rPr>
        <w:t xml:space="preserve">Psychiatrist</w:t>
      </w:r>
      <w:r>
        <w:t xml:space="preserve"> </w:t>
      </w:r>
      <w:r>
        <w:t xml:space="preserve">practicing in this region, I must possess high levels of cultural humility. It is not enough to simply know the diagnostic criteria from the DSM-5; one must understand how culture influences the expression of suffering and help-seeking behavior in a patient from Carlton’s Greek community versus a patient from Richmond’s Vietnamese community.</w:t>
      </w:r>
    </w:p>
    <w:bookmarkEnd w:id="20"/>
    <w:bookmarkStart w:id="21" w:name="X28c3613f1fb2f9fa69fe1f38f65307374516931"/>
    <w:p>
      <w:pPr>
        <w:pStyle w:val="Heading2"/>
      </w:pPr>
      <w:r>
        <w:t xml:space="preserve">The Burden and Responsibility of Specialization</w:t>
      </w:r>
    </w:p>
    <w:p>
      <w:pPr>
        <w:pStyle w:val="FirstParagraph"/>
      </w:pPr>
      <w:r>
        <w:t xml:space="preserve">Becoming a</w:t>
      </w:r>
      <w:r>
        <w:t xml:space="preserve"> </w:t>
      </w:r>
      <w:r>
        <w:rPr>
          <w:bCs/>
          <w:b/>
        </w:rPr>
        <w:t xml:space="preserve">Psychiatrist</w:t>
      </w:r>
      <w:r>
        <w:t xml:space="preserve"> </w:t>
      </w:r>
      <w:r>
        <w:t xml:space="preserve">is an arduous journey that requires resilience, intellectual curiosity, and profound emotional stability. The training involves mastering the intricate workings of the human brain while simultaneously developing therapeutic alliance skills. In Melbourne, where competition for specialist positions can be high and the expectations for clinical excellence are rigorous, this training is intense. I have learned that self-care is not a luxury but a professional necessity. If I am to hold space for patients grappling with trauma, psychosis, or severe depression in</w:t>
      </w:r>
      <w:r>
        <w:t xml:space="preserve"> </w:t>
      </w:r>
      <w:r>
        <w:rPr>
          <w:bCs/>
          <w:b/>
        </w:rPr>
        <w:t xml:space="preserve">Australia Melbourne</w:t>
      </w:r>
      <w:r>
        <w:t xml:space="preserve">, I must ensure my own mental apparatus remains clear and steady.</w:t>
      </w:r>
    </w:p>
    <w:p>
      <w:pPr>
        <w:pStyle w:val="BodyText"/>
      </w:pPr>
      <w:r>
        <w:t xml:space="preserve">One particular reflection arises from the balance between pharmacological intervention and psychotherapy. In recent years, there has been a growing recognition that medication alone is insufficient for many conditions. As a future specialist, I aspire to integrate evidence-based psychotherapeutic techniques into my practice. This holistic approach aligns with the modern understanding of mental health in Australia, which increasingly views wellbeing as biopsychosocial rather than purely biological. The challenge lies in managing time and resources efficiently within the public health system while maintaining this integrative standard.</w:t>
      </w:r>
    </w:p>
    <w:bookmarkEnd w:id="21"/>
    <w:bookmarkStart w:id="22" w:name="Xe40e5a5e8b633f7d20fd665503823a36c29faa7"/>
    <w:p>
      <w:pPr>
        <w:pStyle w:val="Heading2"/>
      </w:pPr>
      <w:r>
        <w:t xml:space="preserve">Navigating Systemic Challenges in Australian Healthcare</w:t>
      </w:r>
    </w:p>
    <w:p>
      <w:pPr>
        <w:pStyle w:val="FirstParagraph"/>
      </w:pPr>
      <w:r>
        <w:t xml:space="preserve">The Australian healthcare system, characterized by the Medicare Benefits Schedule (MBS) and private insurance structures, presents specific challenges for mental health care. Access to timely psychiatric appointments in</w:t>
      </w:r>
      <w:r>
        <w:t xml:space="preserve"> </w:t>
      </w:r>
      <w:r>
        <w:rPr>
          <w:bCs/>
          <w:b/>
        </w:rPr>
        <w:t xml:space="preserve">Australia Melbourne</w:t>
      </w:r>
      <w:r>
        <w:t xml:space="preserve"> </w:t>
      </w:r>
      <w:r>
        <w:t xml:space="preserve">can be inconsistent. Public hospitals are often under-resourced, leading to long waitlists for emergency psychiatric assessments and inpatient beds. Conversely, private practice offers better access but at a significant financial cost to the patient.</w:t>
      </w:r>
    </w:p>
    <w:p>
      <w:pPr>
        <w:pStyle w:val="BodyText"/>
      </w:pPr>
      <w:r>
        <w:t xml:space="preserve">This dichotomy forces me to reflect on equity and advocacy. A significant part of my role as a</w:t>
      </w:r>
      <w:r>
        <w:t xml:space="preserve"> </w:t>
      </w:r>
      <w:r>
        <w:rPr>
          <w:bCs/>
          <w:b/>
        </w:rPr>
        <w:t xml:space="preserve">Psychiatrist</w:t>
      </w:r>
      <w:r>
        <w:t xml:space="preserve"> </w:t>
      </w:r>
      <w:r>
        <w:t xml:space="preserve">will involve advocating for patients within this system. It is not enough to diagnose; I must actively navigate the bureaucracy to ensure that vulnerable individuals, including those experiencing homelessness or domestic violence in Melbourne’s inner-city suburbs, receive appropriate support. The social determinants of health are starkly visible in our city—the disparity between healthcare outcomes for Indigenous Australians and non-Indigenous Australians remains a critical issue that demands attention. My practice must be committed to reducing these disparities through culturally safe care and active collaboration with community-controlled health organizations.</w:t>
      </w:r>
    </w:p>
    <w:bookmarkEnd w:id="22"/>
    <w:bookmarkStart w:id="23" w:name="X16c1518083ead786c0157a53b3613173149a0a8"/>
    <w:p>
      <w:pPr>
        <w:pStyle w:val="Heading2"/>
      </w:pPr>
      <w:r>
        <w:t xml:space="preserve">The Therapeutic Alliance as a Tool for Healing</w:t>
      </w:r>
    </w:p>
    <w:p>
      <w:pPr>
        <w:pStyle w:val="FirstParagraph"/>
      </w:pPr>
      <w:r>
        <w:t xml:space="preserve">Perhaps the most profound realization in my reflections is the centrality of the therapeutic alliance. In Melbourne, where urban isolation can be paradoxically high despite dense populations, the psychiatrist-patient relationship often serves as one of the few consistent human connections for many individuals. The act of being truly heard, validated, and understood can be therapeutically potent in itself.</w:t>
      </w:r>
    </w:p>
    <w:p>
      <w:pPr>
        <w:pStyle w:val="BodyText"/>
      </w:pPr>
      <w:r>
        <w:t xml:space="preserve">I reflect on my clinical placements thus far: moments where a simple shift in perspective or a compassionate question unlocked years of guarded silence. These interactions have reinforced my belief that empathy is not a soft skill but a clinical tool. In the context of</w:t>
      </w:r>
      <w:r>
        <w:t xml:space="preserve"> </w:t>
      </w:r>
      <w:r>
        <w:rPr>
          <w:bCs/>
          <w:b/>
        </w:rPr>
        <w:t xml:space="preserve">Australia Melbourne</w:t>
      </w:r>
      <w:r>
        <w:t xml:space="preserve">, with its relatively high rate of lifestyle-related stressors and work-life pressures, the ability to connect genuinely with patients across all demographics is essential. Whether treating an executive in Southbank or a student in St Kilda, the core requirement remains the same: to see the person behind the pathology.</w:t>
      </w:r>
    </w:p>
    <w:bookmarkEnd w:id="23"/>
    <w:bookmarkStart w:id="24" w:name="Xb67ecc87e64338805a2c4b8b8db60a9fc152400"/>
    <w:p>
      <w:pPr>
        <w:pStyle w:val="Heading2"/>
      </w:pPr>
      <w:r>
        <w:t xml:space="preserve">Looking Forward: A Commitment to Excellence</w:t>
      </w:r>
    </w:p>
    <w:p>
      <w:pPr>
        <w:pStyle w:val="FirstParagraph"/>
      </w:pPr>
      <w:r>
        <w:t xml:space="preserve">In conclusion, my path toward becoming a qualified</w:t>
      </w:r>
      <w:r>
        <w:t xml:space="preserve"> </w:t>
      </w:r>
      <w:r>
        <w:rPr>
          <w:bCs/>
          <w:b/>
        </w:rPr>
        <w:t xml:space="preserve">Psychiatrist</w:t>
      </w:r>
      <w:r>
        <w:t xml:space="preserve"> </w:t>
      </w:r>
      <w:r>
        <w:t xml:space="preserve">in</w:t>
      </w:r>
      <w:r>
        <w:t xml:space="preserve"> </w:t>
      </w:r>
      <w:r>
        <w:rPr>
          <w:bCs/>
          <w:b/>
        </w:rPr>
        <w:t xml:space="preserve">Australia Melbourne</w:t>
      </w:r>
      <w:r>
        <w:t xml:space="preserve"> </w:t>
      </w:r>
      <w:r>
        <w:t xml:space="preserve">is defined by a commitment to continuous learning and ethical practice. I recognize that the field of psychiatry is evolving rapidly, with new developments in genetics, neuroimaging, and digital mental health tools emerging constantly. Staying abreast of these advancements while maintaining the humanistic core of my practice will be my primary goal.</w:t>
      </w:r>
    </w:p>
    <w:p>
      <w:pPr>
        <w:pStyle w:val="BodyText"/>
      </w:pPr>
      <w:r>
        <w:t xml:space="preserve">I am committed to serving the diverse population of Melbourne with integrity and compassion. I aim to contribute to a mental health landscape where access is equitable, stigma is dismantled, and care is holistic. By integrating scientific rigor with deep cultural understanding and unwavering empathy, I hope to make a meaningful difference in the lives of those who seek help within our community. The role of a</w:t>
      </w:r>
      <w:r>
        <w:t xml:space="preserve"> </w:t>
      </w:r>
      <w:r>
        <w:rPr>
          <w:bCs/>
          <w:b/>
        </w:rPr>
        <w:t xml:space="preserve">Psychiatrist</w:t>
      </w:r>
      <w:r>
        <w:t xml:space="preserve"> </w:t>
      </w:r>
      <w:r>
        <w:t xml:space="preserve">in this vibrant city is not just about treating illness; it is about facilitating healing, restoring dignity, and supporting the community’s overall mental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Australia, Melbourne</dc:title>
  <dc:creator/>
  <dc:language>en</dc:language>
  <cp:keywords/>
  <dcterms:created xsi:type="dcterms:W3CDTF">2026-07-29T16:57:05Z</dcterms:created>
  <dcterms:modified xsi:type="dcterms:W3CDTF">2026-07-29T16:57:05Z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