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Australia,</w:t>
      </w:r>
      <w:r>
        <w:t xml:space="preserve"> </w:t>
      </w:r>
      <w:r>
        <w:t xml:space="preserve">Sydney</w:t>
      </w:r>
    </w:p>
    <w:bookmarkStart w:id="26" w:name="Xece174ed3ba9d6dae3de6f9fee62e2fa85a6ac7"/>
    <w:p>
      <w:pPr>
        <w:pStyle w:val="Heading1"/>
      </w:pPr>
      <w:r>
        <w:t xml:space="preserve">Bridging Gaps in the Heart of the Harbour:</w:t>
      </w:r>
      <w:r>
        <w:br/>
      </w:r>
      <w:r>
        <w:t xml:space="preserve">A Reflection on the Role of a Psychiatrist in Australia, Sydney</w:t>
      </w:r>
    </w:p>
    <w:p>
      <w:pPr>
        <w:pStyle w:val="FirstParagraph"/>
      </w:pPr>
      <w:r>
        <w:t xml:space="preserve">The landscape of mental health care is complex, dynamic, and deeply personal. As I reflect upon the profession of a Psychiatrist within the specific context of Australia’s largest city, Sydney, several layers of responsibility become evident. This reflection paper explores not only the clinical duties associated with being a Psychiatrist but also the cultural, systemic, and ethical nuances that define this role in one of Australia’s most vibrant yet demanding urban environments.</w:t>
      </w:r>
    </w:p>
    <w:bookmarkStart w:id="20" w:name="the-unique-context-of-sydney"/>
    <w:p>
      <w:pPr>
        <w:pStyle w:val="Heading2"/>
      </w:pPr>
      <w:r>
        <w:t xml:space="preserve">The Unique Context of Sydney</w:t>
      </w:r>
    </w:p>
    <w:p>
      <w:pPr>
        <w:pStyle w:val="FirstParagraph"/>
      </w:pPr>
      <w:r>
        <w:t xml:space="preserve">Sydney is often portrayed as an idyllic coastal city, synonymous with sun-drenched beaches and architectural marvels like the Opera House. However, beneath this picturesque exterior lies a metropolis characterized by high cost-of-living pressures, intense professional competition, and social isolation for many residents. For a Psychiatrist operating in Sydney, understanding this dichotomy is crucial. The role extends beyond prescribing medication; it involves navigating the stressors of urban life that contribute to anxiety, depression, and burnout among the populace.</w:t>
      </w:r>
    </w:p>
    <w:p>
      <w:pPr>
        <w:pStyle w:val="BodyText"/>
      </w:pPr>
      <w:r>
        <w:t xml:space="preserve">Furthermore, Sydney is a multicultural hub with significant indigenous populations and diverse immigrant communities. A Psychiatrist in this setting must possess cultural competence that goes beyond basic awareness. It requires an active effort to understand how different cultural backgrounds influence the expression of mental distress, help-seeking behaviors, and trust in medical institutions. In Australia’s history, there has been a legacy of trauma affecting Aboriginal and Torres Strait Islander peoples; thus, a Psychiatrist in Sydney must approach indigenous patients with humility and respect for historical context.</w:t>
      </w:r>
    </w:p>
    <w:bookmarkEnd w:id="20"/>
    <w:bookmarkStart w:id="21" w:name="the-clinical-role-of-the-psychiatrist"/>
    <w:p>
      <w:pPr>
        <w:pStyle w:val="Heading2"/>
      </w:pPr>
      <w:r>
        <w:t xml:space="preserve">The Clinical Role of the Psychiatrist</w:t>
      </w:r>
    </w:p>
    <w:p>
      <w:pPr>
        <w:pStyle w:val="FirstParagraph"/>
      </w:pPr>
      <w:r>
        <w:t xml:space="preserve">At its core, being a Psychiatrist involves the medical diagnosis, treatment, and prevention of mental illnesses. Unlike psychologists or counselors who primarily provide psychotherapy, a Psychiatrist is a medical doctor trained to prescribe medication and understand the biological underpinnings of mental health conditions. In Sydney’s public health system (NSW Health), Psychiatrists often work in high-pressure environments such as the Royal Prince Alfred Hospital or Silver Chain Services, dealing with complex cases involving severe psychosis, bipolar disorder, and treatment-resistant depression.</w:t>
      </w:r>
    </w:p>
    <w:p>
      <w:pPr>
        <w:pStyle w:val="BodyText"/>
      </w:pPr>
      <w:r>
        <w:t xml:space="preserve">The reflection on this role brings to light the importance of a biopsychosocial approach. In Sydney’s private practice sector, where waitlists can be long and costs prohibitive for many, the Psychiatrist must act not just as a prescriber but as an advocate. They must coordinate care with general practitioners (GPs), psychologists, and occupational therapists to ensure holistic treatment plans are implemented. This collaborative model is essential in Australia’s Medicare system, where gap fees can create disparities in access to care.</w:t>
      </w:r>
    </w:p>
    <w:bookmarkEnd w:id="21"/>
    <w:bookmarkStart w:id="22" w:name="Xa6c2965cfd9363d245cbbfc4995ee43c482b49d"/>
    <w:p>
      <w:pPr>
        <w:pStyle w:val="Heading2"/>
      </w:pPr>
      <w:r>
        <w:t xml:space="preserve">Ethical Considerations and Social Responsibility</w:t>
      </w:r>
    </w:p>
    <w:p>
      <w:pPr>
        <w:pStyle w:val="FirstParagraph"/>
      </w:pPr>
      <w:r>
        <w:t xml:space="preserve">The ethical framework governing Psychiatrists in Australia is stringent, guided by the Royal Australian and New Zealand College of Psychiatrists (RANZCP). Reflecting on these guidelines reveals the profound responsibility entrusted to professionals. In Sydney, where media scrutiny is high, the stigma surrounding mental illness persists despite growing awareness campaigns. A Psychiatrist must actively combat this stigma through education and compassionate practice.</w:t>
      </w:r>
    </w:p>
    <w:p>
      <w:pPr>
        <w:pStyle w:val="BodyText"/>
      </w:pPr>
      <w:r>
        <w:t xml:space="preserve">Moreover, the issue of involuntary treatment poses significant ethical challenges. In cases where a patient in Sydney may pose a risk to themselves or others under the Mental Health Act 2007 (NSW), the Psychiatrist must balance individual autonomy with public safety. This delicate balance requires rigorous documentation, multidisciplinary team input, and regular review boards. It is a sobering reminder that psychiatry deals with some of the most vulnerable moments in human life.</w:t>
      </w:r>
    </w:p>
    <w:bookmarkEnd w:id="22"/>
    <w:bookmarkStart w:id="23" w:name="the-future-of-psychiatry-in-sydney"/>
    <w:p>
      <w:pPr>
        <w:pStyle w:val="Heading2"/>
      </w:pPr>
      <w:r>
        <w:t xml:space="preserve">The Future of Psychiatry in Sydney</w:t>
      </w:r>
    </w:p>
    <w:p>
      <w:pPr>
        <w:pStyle w:val="FirstParagraph"/>
      </w:pPr>
      <w:r>
        <w:t xml:space="preserve">Looking forward, the role of the Psychiatrist in Australia’s major cities is evolving rapidly with technological advancements. Telehealth has become increasingly prevalent since the pandemic, offering greater access to mental health services for those in outer metropolitan areas of Sydney or regional NSW who might otherwise lack support. However, this shift also brings challenges regarding privacy and the therapeutic alliance across digital platforms.</w:t>
      </w:r>
    </w:p>
    <w:p>
      <w:pPr>
        <w:pStyle w:val="BodyText"/>
      </w:pPr>
      <w:r>
        <w:t xml:space="preserve">Additionally, there is a growing recognition of the need for specialized care for specific demographics. For instance, youth mental health services in Sydney are under immense pressure due to rising rates of suicide and self-harm among adolescents. Psychiatrists specializing in child and adolescent psychiatry play a pivotal role here, working closely with schools and families to provide early intervention.</w:t>
      </w:r>
    </w:p>
    <w:bookmarkEnd w:id="23"/>
    <w:bookmarkStart w:id="24" w:name="X99fcf09b7c8129c6f54d453af139f793e31ff7d"/>
    <w:p>
      <w:pPr>
        <w:pStyle w:val="Heading2"/>
      </w:pPr>
      <w:r>
        <w:t xml:space="preserve">Personal Reflection on Professional Identity</w:t>
      </w:r>
    </w:p>
    <w:p>
      <w:pPr>
        <w:pStyle w:val="FirstParagraph"/>
      </w:pPr>
      <w:r>
        <w:t xml:space="preserve">To be a Psychiatrist in Sydney is to accept a position of profound trust. It requires resilience, empathy, and intellectual curiosity. The profession demands continuous learning as new pharmacological treatments emerge and our understanding of neuroplasticity deepens. Yet, the most critical tool remains the therapeutic relationship itself.</w:t>
      </w:r>
    </w:p>
    <w:p>
      <w:pPr>
        <w:pStyle w:val="BodyText"/>
      </w:pPr>
      <w:r>
        <w:t xml:space="preserve">Reflecting on my own aspirations to engage with this field in Australia’s largest city reinforces the idea that psychiatry is not merely a science but an art. It is about listening to stories that have been silenced by stigma, validating experiences of pain in a fast-paced world, and offering hope through evidence-based medicine. The identity of a Psychiatrist in Sydney is intertwined with the community they serve—committed to reducing suffering and promoting mental well-being amidst the unique challenges of urban Australian life.</w:t>
      </w:r>
    </w:p>
    <w:bookmarkEnd w:id="24"/>
    <w:bookmarkStart w:id="25" w:name="conclusion"/>
    <w:p>
      <w:pPr>
        <w:pStyle w:val="Heading2"/>
      </w:pPr>
      <w:r>
        <w:t xml:space="preserve">Conclusion</w:t>
      </w:r>
    </w:p>
    <w:p>
      <w:pPr>
        <w:pStyle w:val="FirstParagraph"/>
      </w:pPr>
      <w:r>
        <w:t xml:space="preserve">In conclusion, the role of a Psychiatrist in Australia, specifically within Sydney, is multifaceted. It encompasses medical expertise, cultural sensitivity, ethical rigor, and social advocacy. As mental health continues to be a priority in public health agendas across Australia professionals in this field must adapt to changing societal needs while maintaining the highest standards of care. This reflection underscores that being a Psychiatrist is not just about treating illness; it is about fostering resilience and enhancing the quality of life for individuals navigating their mental health journeys in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Psychiatrist in Australia, Sydney</dc:title>
  <dc:creator/>
  <dc:language>en</dc:language>
  <cp:keywords/>
  <dcterms:created xsi:type="dcterms:W3CDTF">2026-07-29T15:04:51Z</dcterms:created>
  <dcterms:modified xsi:type="dcterms:W3CDTF">2026-07-29T15:04:51Z</dcterms:modified>
</cp:coreProperties>
</file>

<file path=docProps/custom.xml><?xml version="1.0" encoding="utf-8"?>
<Properties xmlns="http://schemas.openxmlformats.org/officeDocument/2006/custom-properties" xmlns:vt="http://schemas.openxmlformats.org/officeDocument/2006/docPropsVTypes"/>
</file>