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Germany</w:t>
      </w:r>
      <w:r>
        <w:t xml:space="preserve"> </w:t>
      </w:r>
      <w:r>
        <w:t xml:space="preserve">Berlin</w:t>
      </w:r>
    </w:p>
    <w:bookmarkStart w:id="26" w:name="X722d9c680c7da94f04c4c0d5ff2b5e13fbeeadc"/>
    <w:p>
      <w:pPr>
        <w:pStyle w:val="Heading1"/>
      </w:pPr>
      <w:r>
        <w:t xml:space="preserve">A Reflection on the Psychiatrist in the Context of Germany Berlin</w:t>
      </w:r>
    </w:p>
    <w:p>
      <w:pPr>
        <w:pStyle w:val="FirstParagraph"/>
      </w:pPr>
      <w:r>
        <w:t xml:space="preserve">The landscape of modern medicine is not merely a collection of biological interventions and pharmacological prescriptions; it is deeply intertwined with culture, history, and societal structure. Nowhere is this interplay more profound than in the field of mental health. As I reflect upon the role of the</w:t>
      </w:r>
      <w:r>
        <w:t xml:space="preserve"> </w:t>
      </w:r>
      <w:r>
        <w:t xml:space="preserve">Psychiatrist</w:t>
      </w:r>
      <w:r>
        <w:t xml:space="preserve"> </w:t>
      </w:r>
      <w:r>
        <w:t xml:space="preserve">within the specific socio-cultural framework of</w:t>
      </w:r>
      <w:r>
        <w:t xml:space="preserve"> </w:t>
      </w:r>
      <w:r>
        <w:t xml:space="preserve">Germany Berlin</w:t>
      </w:r>
      <w:r>
        <w:t xml:space="preserve">, a complex tapestry emerges, woven from threads of historical trauma, rigid bureaucratic systems, and an evolving public consciousness regarding psychological well-being. This reflection aims to explore these dimensions, examining how the identity of the psychiatrist is shaped by and shapes the unique environment of Berlin.</w:t>
      </w:r>
    </w:p>
    <w:bookmarkStart w:id="20" w:name="historical-shadows-and-medical-ethics"/>
    <w:p>
      <w:pPr>
        <w:pStyle w:val="Heading2"/>
      </w:pPr>
      <w:r>
        <w:t xml:space="preserve">Historical Shadows and Medical Ethics</w:t>
      </w:r>
    </w:p>
    <w:p>
      <w:pPr>
        <w:pStyle w:val="FirstParagraph"/>
      </w:pPr>
      <w:r>
        <w:t xml:space="preserve">To understand the current practice of psychiatry in Germany, one cannot ignore its dark history. Germany was once infamous for its role in eugenics programs during the Nazi era, which decimated the reputation of psychiatric institutions globally. This historical baggage looms large over every contemporary practitioner. In</w:t>
      </w:r>
      <w:r>
        <w:t xml:space="preserve"> </w:t>
      </w:r>
      <w:r>
        <w:t xml:space="preserve">Germany Berlin</w:t>
      </w:r>
      <w:r>
        <w:t xml:space="preserve">, a city that stands as a symbol of division and subsequent reunification, this history is palpable. The modern psychiatrist here operates under an intense ethical microscope. There is a collective societal demand for transparency, patient autonomy, and strict adherence to human rights standards that are perhaps more rigorous than in many other parts of the world.</w:t>
      </w:r>
    </w:p>
    <w:p>
      <w:pPr>
        <w:pStyle w:val="BodyText"/>
      </w:pPr>
      <w:r>
        <w:t xml:space="preserve">This historical awareness forces the contemporary</w:t>
      </w:r>
      <w:r>
        <w:t xml:space="preserve"> </w:t>
      </w:r>
      <w:r>
        <w:t xml:space="preserve">Psychiatrist</w:t>
      </w:r>
      <w:r>
        <w:t xml:space="preserve"> </w:t>
      </w:r>
      <w:r>
        <w:t xml:space="preserve">to be not just a clinician, but an advocate for patient dignity. In Berlin, where political activism and social justice are integral parts of urban life, patients are often highly educated and assertive about their rights. The dynamic is less hierarchical than in traditional medical models; it is collaborative. The psychiatrist must navigate this terrain with humility, recognizing that trust is earned through consistent ethical behavior and respect for the patient’s agency.</w:t>
      </w:r>
    </w:p>
    <w:bookmarkEnd w:id="20"/>
    <w:bookmarkStart w:id="21" w:name="the-unique-urban-fabric-of-berlin"/>
    <w:p>
      <w:pPr>
        <w:pStyle w:val="Heading2"/>
      </w:pPr>
      <w:r>
        <w:t xml:space="preserve">The Unique Urban Fabric of Berlin</w:t>
      </w:r>
    </w:p>
    <w:p>
      <w:pPr>
        <w:pStyle w:val="FirstParagraph"/>
      </w:pPr>
      <w:r>
        <w:t xml:space="preserve">Berlin is a city of contrasts. It is a global hub for startups, art, and tourism, yet it also struggles with significant social inequality. The demographic mix in</w:t>
      </w:r>
      <w:r>
        <w:t xml:space="preserve"> </w:t>
      </w:r>
      <w:r>
        <w:t xml:space="preserve">Germany Berlin</w:t>
      </w:r>
      <w:r>
        <w:t xml:space="preserve"> </w:t>
      </w:r>
      <w:r>
        <w:t xml:space="preserve">is incredibly diverse, comprising long-standing locals ("Alteingesessene"), recent immigrants from the Middle East and Asia, Eastern Europeans fleeing geopolitical instability, and a transient population of expatriates. For the psychiatrist working in this milieu, cultural competence is not optional; it is a clinical necessity.</w:t>
      </w:r>
    </w:p>
    <w:p>
      <w:pPr>
        <w:pStyle w:val="BodyText"/>
      </w:pPr>
      <w:r>
        <w:t xml:space="preserve">Mental health manifests differently across cultures. A symptom interpreted as "paranoia" in one cultural context might be understood as spiritual experience or rational response to persecution in another. The Berlin psychiatrist must possess the linguistic and cultural agility to decipher these nuances. For instance, dealing with refugees from war-torn regions requires an understanding of trauma that goes beyond standard PTSD protocols, incorporating elements of displacement and loss of home. This diversity enriches the practice but also complicates it, demanding a high level of emotional intelligence and adaptability from the professional.</w:t>
      </w:r>
    </w:p>
    <w:bookmarkEnd w:id="21"/>
    <w:bookmarkStart w:id="22" w:name="bureaucracy-versus-care"/>
    <w:p>
      <w:pPr>
        <w:pStyle w:val="Heading2"/>
      </w:pPr>
      <w:r>
        <w:t xml:space="preserve">Bureaucracy versus Care</w:t>
      </w:r>
    </w:p>
    <w:p>
      <w:pPr>
        <w:pStyle w:val="FirstParagraph"/>
      </w:pPr>
      <w:r>
        <w:t xml:space="preserve">A significant challenge for any psychiatrist in Germany is the interaction with the healthcare bureaucracy. Germany operates on a statutory health insurance model that is comprehensive but notoriously complex. For patients in</w:t>
      </w:r>
      <w:r>
        <w:t xml:space="preserve"> </w:t>
      </w:r>
      <w:r>
        <w:t xml:space="preserve">Germany Berlin</w:t>
      </w:r>
      <w:r>
        <w:t xml:space="preserve">, accessing specialized care often involves navigating long waiting lists and strict criteria set by insurance providers. The</w:t>
      </w:r>
      <w:r>
        <w:t xml:space="preserve"> </w:t>
      </w:r>
      <w:r>
        <w:t xml:space="preserve">Psychiatrist</w:t>
      </w:r>
      <w:r>
        <w:t xml:space="preserve"> </w:t>
      </w:r>
      <w:r>
        <w:t xml:space="preserve">often finds themselves acting as part clinician, part case manager, and part administrator.</w:t>
      </w:r>
    </w:p>
    <w:p>
      <w:pPr>
        <w:pStyle w:val="BodyText"/>
      </w:pPr>
      <w:r>
        <w:t xml:space="preserve">This bureaucratic friction can create a barrier to timely care. Patients may struggle to understand the necessity of certain diagnoses for funding therapy sessions or medication. The psychiatrist must therefore spend considerable time explaining these processes, ensuring that administrative requirements do not compromise clinical integrity. This aspect of the role adds a layer of frustration but also highlights the importance of clear communication skills. In a city as fast-paced and demanding as Berlin, where stress levels are high due to housing shortages and competitive job markets, the ability to provide swift yet thorough care is crucial.</w:t>
      </w:r>
    </w:p>
    <w:bookmarkEnd w:id="22"/>
    <w:bookmarkStart w:id="23" w:name="the-evolving-stigma-and-public-awareness"/>
    <w:p>
      <w:pPr>
        <w:pStyle w:val="Heading2"/>
      </w:pPr>
      <w:r>
        <w:t xml:space="preserve">The Evolving Stigma and Public Awareness</w:t>
      </w:r>
    </w:p>
    <w:p>
      <w:pPr>
        <w:pStyle w:val="FirstParagraph"/>
      </w:pPr>
      <w:r>
        <w:t xml:space="preserve">Historically, mental health issues in Germany were subject to significant stigma. However, in recent years, particularly among the younger generations in urban centers like Berlin, there has been a dramatic shift. Mental health is increasingly discussed openly on social media, at workspaces with "wellbeing officers," and in academic circles. This cultural shift benefits the</w:t>
      </w:r>
      <w:r>
        <w:t xml:space="preserve"> </w:t>
      </w:r>
      <w:r>
        <w:t xml:space="preserve">Psychiatrist</w:t>
      </w:r>
      <w:r>
        <w:t xml:space="preserve">, as patients are more willing to seek help earlier in their conditions.</w:t>
      </w:r>
    </w:p>
    <w:p>
      <w:pPr>
        <w:pStyle w:val="BodyText"/>
      </w:pPr>
      <w:r>
        <w:t xml:space="preserve">In Berlin, a city known for its progressive attitudes, there is a growing demand for holistic approaches that combine pharmacotherapy with psychotherapy, lifestyle changes, and social support. The psychiatrist here cannot work in isolation. Effective treatment often requires coordination with psychologists, social workers, and community groups. This interdisciplinary approach reflects the broader societal view in</w:t>
      </w:r>
      <w:r>
        <w:t xml:space="preserve"> </w:t>
      </w:r>
      <w:r>
        <w:t xml:space="preserve">Germany Berlin</w:t>
      </w:r>
      <w:r>
        <w:t xml:space="preserve"> </w:t>
      </w:r>
      <w:r>
        <w:t xml:space="preserve">that mental health is a communal responsibility, not just an individual medical issue.</w:t>
      </w:r>
    </w:p>
    <w:bookmarkEnd w:id="23"/>
    <w:bookmarkStart w:id="24" w:name="X99fcf09b7c8129c6f54d453af139f793e31ff7d"/>
    <w:p>
      <w:pPr>
        <w:pStyle w:val="Heading2"/>
      </w:pPr>
      <w:r>
        <w:t xml:space="preserve">Personal Reflection on Professional Identity</w:t>
      </w:r>
    </w:p>
    <w:p>
      <w:pPr>
        <w:pStyle w:val="FirstParagraph"/>
      </w:pPr>
      <w:r>
        <w:t xml:space="preserve">The psychiatrist becomes a witness to the patient’s story, helping them reconstruct their narrative amidst biological and social upheavals. This is particularly poignant in Berlin, a city rebuilt from ashes twice in one century. The resilience observed in patients mirrors the resilience of the city itself. There is a shared language of survival that connects the practitioner and the patient.</w:t>
      </w:r>
    </w:p>
    <w:bookmarkEnd w:id="24"/>
    <w:bookmarkStart w:id="25" w:name="conclusion"/>
    <w:p>
      <w:pPr>
        <w:pStyle w:val="Heading2"/>
      </w:pPr>
      <w:r>
        <w:t xml:space="preserve">Conclusion</w:t>
      </w:r>
    </w:p>
    <w:p>
      <w:pPr>
        <w:pStyle w:val="FirstParagraph"/>
      </w:pPr>
      <w:r>
        <w:t xml:space="preserve">In conclusion, the role of the psychiatrist in Germany Berlin is multifaceted, shaped by a deep respect for historical ethics, a response to cultural diversity, and adaptation to bureaucratic realities. It is a profession that demands more than medical knowledge; it requires cultural sensitivity, administrative skill, and ethical steadfastness. As Berlin continues to evolve as a global metropolis while grappling with its past and future challenges, the psychiatrist remains a vital figure in maintaining the mental equilibrium of its citizens. They serve as bridges between individual suffering and societal understanding, ensuring that in a city defined by change, human dignity remains constant.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Germany Berlin</dc:title>
  <dc:creator/>
  <dc:language>en</dc:language>
  <cp:keywords/>
  <dcterms:created xsi:type="dcterms:W3CDTF">2026-07-29T11:40:47Z</dcterms:created>
  <dcterms:modified xsi:type="dcterms:W3CDTF">2026-07-29T11:40:47Z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