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3b8c8a2a00a741b0821c5bb8beabbafb7958d0"/>
    <w:p>
      <w:pPr>
        <w:pStyle w:val="Heading1"/>
      </w:pPr>
      <w:r>
        <w:t xml:space="preserve">A Professional Reflection on Practicing as a Psychiatrist in Germany, Frankfurt</w:t>
      </w:r>
    </w:p>
    <w:p>
      <w:pPr>
        <w:pStyle w:val="FirstParagraph"/>
      </w:pPr>
      <w:r>
        <w:t xml:space="preserve">The decision to establish oneself as a psychiatrist within the complex and highly regulated healthcare landscape of Germany is not merely a career move; it is an immersion into a culture that values precision, structural integrity, and profound human empathy. When one narrows this focus specifically to</w:t>
      </w:r>
      <w:r>
        <w:t xml:space="preserve"> </w:t>
      </w:r>
      <w:r>
        <w:rPr>
          <w:bCs/>
          <w:b/>
        </w:rPr>
        <w:t xml:space="preserve">Germany Frankfurt</w:t>
      </w:r>
      <w:r>
        <w:t xml:space="preserve">, the reflection deepens significantly. Frankfurt am Main, known globally as a financial hub ("Mainhattan") with its skyline of skyscrapers and its status as the European Central Bank's home base, presents a unique paradox for mental health professionals: it is a city of immense economic power and rapid pace, yet it houses individuals suffering from profound anxiety, burnout, and existential disconnection. To serve as a</w:t>
      </w:r>
      <w:r>
        <w:t xml:space="preserve"> </w:t>
      </w:r>
      <w:r>
        <w:rPr>
          <w:bCs/>
          <w:b/>
        </w:rPr>
        <w:t xml:space="preserve">Psychiatrist</w:t>
      </w:r>
      <w:r>
        <w:t xml:space="preserve"> </w:t>
      </w:r>
      <w:r>
        <w:t xml:space="preserve">in this specific locale requires a delicate balance between medical rigor and cultural sensitivity.</w:t>
      </w:r>
    </w:p>
    <w:bookmarkStart w:id="20" w:name="X46da40fab6996a1ee984a6cfcb5d696567807c7"/>
    <w:p>
      <w:pPr>
        <w:pStyle w:val="Heading2"/>
      </w:pPr>
      <w:r>
        <w:t xml:space="preserve">The Unique Socio-Economic Context of Frankfurt am Main</w:t>
      </w:r>
    </w:p>
    <w:p>
      <w:pPr>
        <w:pStyle w:val="FirstParagraph"/>
      </w:pPr>
      <w:r>
        <w:t xml:space="preserve">Frankfurt is distinct from other German cities like Berlin, Munich, or Hamburg due to its demographic and economic composition. It is one of the most international cities in Europe. As a</w:t>
      </w:r>
      <w:r>
        <w:t xml:space="preserve"> </w:t>
      </w:r>
      <w:r>
        <w:rPr>
          <w:bCs/>
          <w:b/>
        </w:rPr>
        <w:t xml:space="preserve">Psychiatrist</w:t>
      </w:r>
      <w:r>
        <w:t xml:space="preserve">, one quickly realizes that the patient population is not monolithic. In Frankfurt, you are likely to encounter a diverse array of expatriates, financial professionals living under extreme stress, students from all over the globe at Goethe University Frankfurt, and refugees who have found temporary or permanent shelter in this central German city. This diversity demands a high level of cultural competence. A standard therapeutic approach that works for a local German patient may fail completely with an international client unless the psychiatrist is attuned to varying cultural expressions of distress.</w:t>
      </w:r>
    </w:p>
    <w:p>
      <w:pPr>
        <w:pStyle w:val="BodyText"/>
      </w:pPr>
      <w:r>
        <w:t xml:space="preserve">Furthermore, the economic pressure in Frankfurt is palpable. The city’s reputation as Germany’s financial capital means that many professionals suffer from high-functioning anxiety and burnout. Reflecting on this, it becomes clear that a</w:t>
      </w:r>
      <w:r>
        <w:t xml:space="preserve"> </w:t>
      </w:r>
      <w:r>
        <w:rPr>
          <w:bCs/>
          <w:b/>
        </w:rPr>
        <w:t xml:space="preserve">Psychiatrist</w:t>
      </w:r>
      <w:r>
        <w:t xml:space="preserve"> </w:t>
      </w:r>
      <w:r>
        <w:t xml:space="preserve">in Frankfurt must be adept not only at diagnosing major depressive disorders or schizophrenia but also at addressing the subtler, yet debilitating, effects of corporate stress and lifestyle-induced mental fatigue. The city’s fast pace mirrors the internal rhythm of many patients; thus, treatment plans often need to be efficient yet deeply humanizing.</w:t>
      </w:r>
    </w:p>
    <w:bookmarkEnd w:id="20"/>
    <w:bookmarkStart w:id="21" w:name="navigating-the-german-healthcare-system"/>
    <w:p>
      <w:pPr>
        <w:pStyle w:val="Heading2"/>
      </w:pPr>
      <w:r>
        <w:t xml:space="preserve">Navigating the German Healthcare System</w:t>
      </w:r>
    </w:p>
    <w:p>
      <w:pPr>
        <w:pStyle w:val="FirstParagraph"/>
      </w:pPr>
      <w:r>
        <w:t xml:space="preserve">To practice effectively in</w:t>
      </w:r>
      <w:r>
        <w:t xml:space="preserve"> </w:t>
      </w:r>
      <w:r>
        <w:rPr>
          <w:bCs/>
          <w:b/>
        </w:rPr>
        <w:t xml:space="preserve">Germany Frankfurt</w:t>
      </w:r>
      <w:r>
        <w:t xml:space="preserve">, one must master the intricacies of the German healthcare system. Unlike systems in other countries where private insurance might dominate or where access is strictly gatekept, Germany operates on a statutory health insurance model that is comprehensive yet administratively complex. For a</w:t>
      </w:r>
      <w:r>
        <w:t xml:space="preserve"> </w:t>
      </w:r>
      <w:r>
        <w:rPr>
          <w:bCs/>
          <w:b/>
        </w:rPr>
        <w:t xml:space="preserve">Psychiatrist</w:t>
      </w:r>
      <w:r>
        <w:t xml:space="preserve">, understanding the billing codes (EBM), the requirements for prescription medications, and the referral processes from general practitioners (Hausärzte) is crucial. In Frankfurt, where patient mobility is high due to its transport hub status at Frankfurt Airport and its main train station, patients may switch between different doctors frequently. This necessitates meticulous record-keeping and clear communication with other healthcare providers.</w:t>
      </w:r>
    </w:p>
    <w:p>
      <w:pPr>
        <w:pStyle w:val="BodyText"/>
      </w:pPr>
      <w:r>
        <w:t xml:space="preserve">Moreover, the regulatory framework in Germany regarding psychiatric care is strict. The licensing process for foreign medical degrees, recognized across Europe but still requiring specific adaptations for German law, can be daunting. Once licensed, however, a</w:t>
      </w:r>
      <w:r>
        <w:t xml:space="preserve"> </w:t>
      </w:r>
      <w:r>
        <w:rPr>
          <w:bCs/>
          <w:b/>
        </w:rPr>
        <w:t xml:space="preserve">Psychiatrist</w:t>
      </w:r>
      <w:r>
        <w:t xml:space="preserve"> </w:t>
      </w:r>
      <w:r>
        <w:t xml:space="preserve">finds a system that prioritizes long-term care over quick fixes. This aligns well with the holistic view of medicine prevalent in German culture, where the mind and body are often treated as interconnected entities. However, this also means waiting lists can be long in public clinics in Frankfurt, creating ethical challenges for professionals who wish to provide immediate relief.</w:t>
      </w:r>
    </w:p>
    <w:bookmarkEnd w:id="21"/>
    <w:bookmarkStart w:id="22" w:name="cultural-nuances-and-stigma"/>
    <w:p>
      <w:pPr>
        <w:pStyle w:val="Heading2"/>
      </w:pPr>
      <w:r>
        <w:t xml:space="preserve">Cultural Nuances and Stigma</w:t>
      </w:r>
    </w:p>
    <w:p>
      <w:pPr>
        <w:pStyle w:val="FirstParagraph"/>
      </w:pPr>
      <w:r>
        <w:t xml:space="preserve">A critical aspect of being a</w:t>
      </w:r>
      <w:r>
        <w:t xml:space="preserve"> </w:t>
      </w:r>
      <w:r>
        <w:rPr>
          <w:bCs/>
          <w:b/>
        </w:rPr>
        <w:t xml:space="preserve">Psychiatrist</w:t>
      </w:r>
      <w:r>
        <w:t xml:space="preserve"> </w:t>
      </w:r>
      <w:r>
        <w:t xml:space="preserve">in Germany is addressing the persistent, albeit decreasing, stigma surrounding mental illness. While younger generations in Frankfurt are increasingly open about therapy and mental health maintenance, older demographics often view psychiatric help as a last resort or a sign of weakness. This generational divide is particularly evident in Frankfurt’s traditional business circles. As a practitioner, part of the role involves education and destigmatization. It requires building trust slowly, demonstrating reliability—a highly valued trait in German culture—to convince patients that seeking help is an act of strength.</w:t>
      </w:r>
    </w:p>
    <w:p>
      <w:pPr>
        <w:pStyle w:val="BodyText"/>
      </w:pPr>
      <w:r>
        <w:t xml:space="preserve">The concept of "Ordnung" (order) in German society extends to healthcare. Patients expect clear diagnoses, structured treatment plans, and professional boundaries. A</w:t>
      </w:r>
      <w:r>
        <w:t xml:space="preserve"> </w:t>
      </w:r>
      <w:r>
        <w:rPr>
          <w:bCs/>
          <w:b/>
        </w:rPr>
        <w:t xml:space="preserve">Psychiatrist</w:t>
      </w:r>
      <w:r>
        <w:t xml:space="preserve"> </w:t>
      </w:r>
      <w:r>
        <w:t xml:space="preserve">who is too informal may lose the respect of their patients in Frankfurt. Yet, this formality should not be confused with coldness. The German tradition of "Wohlfahrt" (welfare) implies a societal duty to care for its vulnerable members, and this ethos supports a compassionate approach within professional limits.</w:t>
      </w:r>
    </w:p>
    <w:bookmarkEnd w:id="22"/>
    <w:bookmarkStart w:id="23" w:name="professional-fulfillment-and-challenges"/>
    <w:p>
      <w:pPr>
        <w:pStyle w:val="Heading2"/>
      </w:pPr>
      <w:r>
        <w:t xml:space="preserve">Professional Fulfillment and Challenges</w:t>
      </w:r>
    </w:p>
    <w:p>
      <w:pPr>
        <w:pStyle w:val="FirstParagraph"/>
      </w:pPr>
      <w:r>
        <w:t xml:space="preserve">The reward of working as a</w:t>
      </w:r>
      <w:r>
        <w:t xml:space="preserve"> </w:t>
      </w:r>
      <w:r>
        <w:rPr>
          <w:bCs/>
          <w:b/>
        </w:rPr>
        <w:t xml:space="preserve">Psychiatrist</w:t>
      </w:r>
      <w:r>
        <w:t xml:space="preserve"> </w:t>
      </w:r>
      <w:r>
        <w:t xml:space="preserve">in Frankfurt comes from witnessing transformation. Whether it is helping a financial trader manage severe panic attacks or supporting an international student through acute adjustment disorders, the impact is tangible. The city’s vibrant cultural scene—its museums, opera house, and green spaces like the Palmengarten—provides excellent adjunctive therapy opportunities. Encouraging patients to engage with their environment is part of the holistic treatment plan unique to this locale.</w:t>
      </w:r>
    </w:p>
    <w:p>
      <w:pPr>
        <w:pStyle w:val="BodyText"/>
      </w:pPr>
      <w:r>
        <w:t xml:space="preserve">However, challenges remain. Burnout among healthcare providers is a growing concern in Germany, including in Frankfurt’s busy clinics and private practices. The emotional toll of dealing with severe mental illness requires robust self-care routines and peer support systems within the professional community. Additionally, the language barrier remains a significant hurdle for international practitioners; fluency in German at a C1 level or higher is not just a legal requirement but an ethical necessity for accurate diagnosis and empathetic communication.</w:t>
      </w:r>
    </w:p>
    <w:bookmarkEnd w:id="23"/>
    <w:bookmarkStart w:id="24" w:name="conclusion"/>
    <w:p>
      <w:pPr>
        <w:pStyle w:val="Heading2"/>
      </w:pPr>
      <w:r>
        <w:t xml:space="preserve">Conclusion</w:t>
      </w:r>
    </w:p>
    <w:p>
      <w:pPr>
        <w:pStyle w:val="FirstParagraph"/>
      </w:pPr>
      <w:r>
        <w:t xml:space="preserve">In conclusion, practicing as a</w:t>
      </w:r>
      <w:r>
        <w:t xml:space="preserve"> </w:t>
      </w:r>
      <w:r>
        <w:rPr>
          <w:bCs/>
          <w:b/>
        </w:rPr>
        <w:t xml:space="preserve">Psychiatrist</w:t>
      </w:r>
      <w:r>
        <w:t xml:space="preserve"> </w:t>
      </w:r>
      <w:r>
        <w:t xml:space="preserve">in Frankfurt, Germany, offers a rich, complex professional experience that blends international diversity with traditional German medical excellence. It requires resilience against bureaucratic hurdles, cultural adaptability to serve a global clientele in an economic powerhouse city like Frankfurt am Main (</w:t>
      </w:r>
      <w:r>
        <w:rPr>
          <w:bCs/>
          <w:b/>
        </w:rPr>
        <w:t xml:space="preserve">Germany Frankfurt</w:t>
      </w:r>
      <w:r>
        <w:t xml:space="preserve">), and a deep commitment to holistic human care. The reflection on this career path reveals that success is not measured solely by clinical outcomes but also by the ability to bridge cultural gaps, navigate systemic complexities, and provide steady, compassionate support in one of Europe’s most dynamic urban environments. For those willing to meet these challenges, the profession offers unparalleled depth and meaning.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2026-07-30T07:56:19Z</dcterms:created>
  <dcterms:modified xsi:type="dcterms:W3CDTF">2026-07-30T07:56:19Z</dcterms:modified>
</cp:coreProperties>
</file>

<file path=docProps/custom.xml><?xml version="1.0" encoding="utf-8"?>
<Properties xmlns="http://schemas.openxmlformats.org/officeDocument/2006/custom-properties" xmlns:vt="http://schemas.openxmlformats.org/officeDocument/2006/docPropsVTypes"/>
</file>