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Psychiatry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29486f1a35fe2f349e3a368f2e4c45671273a95"/>
    <w:p>
      <w:pPr>
        <w:pStyle w:val="Heading1"/>
      </w:pPr>
      <w:r>
        <w:t xml:space="preserve">A Reflection on the Role of a Psychiatrist</w:t>
      </w:r>
      <w:r>
        <w:br/>
      </w:r>
      <w:r>
        <w:t xml:space="preserve">Birmingham, United Kingdom</w:t>
      </w:r>
    </w:p>
    <w:p>
      <w:pPr>
        <w:pStyle w:val="FirstParagraph"/>
      </w:pPr>
      <w:r>
        <w:t xml:space="preserve">The landscape of mental healthcare in</w:t>
      </w:r>
      <w:r>
        <w:t xml:space="preserve"> </w:t>
      </w:r>
      <w:r>
        <w:rPr>
          <w:bCs/>
          <w:b/>
        </w:rPr>
        <w:t xml:space="preserve">Birmingham, United Kingdom</w:t>
      </w:r>
      <w:r>
        <w:t xml:space="preserve">, is both complex and dynamic. As a city that serves as the second-largest metropolitan area in the country, Birmingham represents a microcosm of broader societal trends regarding health, community cohesion, and systemic pressures. Within this context, reflecting on the role of a</w:t>
      </w:r>
      <w:r>
        <w:t xml:space="preserve"> </w:t>
      </w:r>
      <w:r>
        <w:rPr>
          <w:bCs/>
          <w:b/>
        </w:rPr>
        <w:t xml:space="preserve">Psychiatrist</w:t>
      </w:r>
      <w:r>
        <w:t xml:space="preserve"> </w:t>
      </w:r>
      <w:r>
        <w:t xml:space="preserve">requires an examination not only of clinical expertise but also of cultural competence and systemic navigation. This reflection explores the multifaceted nature of psychiatric practice within this specific urban setting.</w:t>
      </w:r>
    </w:p>
    <w:bookmarkStart w:id="20" w:name="X92fed13af66becb337db4b07bb50d90c4862ad6"/>
    <w:p>
      <w:pPr>
        <w:pStyle w:val="Heading2"/>
      </w:pPr>
      <w:r>
        <w:t xml:space="preserve">The Cultural Tapestry and Diagnostic Nuance</w:t>
      </w:r>
    </w:p>
    <w:p>
      <w:pPr>
        <w:pStyle w:val="FirstParagraph"/>
      </w:pPr>
      <w:r>
        <w:t xml:space="preserve">Birmingham is characterized by its rich ethnic diversity, with significant populations from South Asian, African Caribbean, and other global backgrounds. For a</w:t>
      </w:r>
      <w:r>
        <w:t xml:space="preserve"> </w:t>
      </w:r>
      <w:r>
        <w:rPr>
          <w:bCs/>
          <w:b/>
        </w:rPr>
        <w:t xml:space="preserve">Psychiatrist</w:t>
      </w:r>
      <w:r>
        <w:t xml:space="preserve">, working in this environment demands more than medical proficiency; it necessitates profound cultural humility. Mental health stigma varies significantly across different communities within the city. In some cultures within Birmingham, psychological distress may be expressed somatically rather than psychologically, presenting as physical pain or fatigue rather than sadness or anxiety.</w:t>
      </w:r>
    </w:p>
    <w:p>
      <w:pPr>
        <w:pStyle w:val="BodyText"/>
      </w:pPr>
      <w:r>
        <w:t xml:space="preserve">Consequently, the diagnostic process cannot rely solely on Western psychiatric models (such as DSM-5 criteria) without adaptation. A reflective practice requires the psychiatrist to actively listen for cultural idioms of distress. For instance, a patient from a conservative background in Birmingham may hesitate to discuss thoughts of self-harm due to religious or familial taboos, whereas a patient from an individualistic Western background might disclose these issues more readily. Understanding these nuances is critical for accurate diagnosis and effective treatment planning.</w:t>
      </w:r>
    </w:p>
    <w:bookmarkEnd w:id="20"/>
    <w:bookmarkStart w:id="21" w:name="navigating-systemic-pressures-in-the-uk"/>
    <w:p>
      <w:pPr>
        <w:pStyle w:val="Heading2"/>
      </w:pPr>
      <w:r>
        <w:t xml:space="preserve">Navigating Systemic Pressures in the UK</w:t>
      </w:r>
    </w:p>
    <w:p>
      <w:pPr>
        <w:pStyle w:val="FirstParagraph"/>
      </w:pPr>
      <w:r>
        <w:t xml:space="preserve">The context of the</w:t>
      </w:r>
      <w:r>
        <w:t xml:space="preserve"> </w:t>
      </w:r>
      <w:r>
        <w:rPr>
          <w:bCs/>
          <w:b/>
        </w:rPr>
        <w:t xml:space="preserve">United Kingdom</w:t>
      </w:r>
      <w:r>
        <w:t xml:space="preserve">'s National Health Service (NHS) adds a layer of complexity to psychiatric practice. In Birmingham, as elsewhere in the NHS, there is an ongoing tension between high patient demand and finite resources. Psychiatrists often find themselves operating within highly pressured environments, managing waiting lists for Community Mental Health Teams (CMHTs) that can stretch into months or even years.</w:t>
      </w:r>
    </w:p>
    <w:p>
      <w:pPr>
        <w:pStyle w:val="BodyText"/>
      </w:pPr>
      <w:r>
        <w:t xml:space="preserve">This systemic pressure forces a reflection on the definition of "quality care." Does quality mean spending twenty minutes with a patient to explore psychoanalytic undercurrents, or does it mean stabilizing acute symptoms enough to prevent hospitalization? In</w:t>
      </w:r>
      <w:r>
        <w:t xml:space="preserve"> </w:t>
      </w:r>
      <w:r>
        <w:rPr>
          <w:bCs/>
          <w:b/>
        </w:rPr>
        <w:t xml:space="preserve">Birmingham</w:t>
      </w:r>
      <w:r>
        <w:t xml:space="preserve">, where deprivation levels vary sharply between neighborhoods like Erdington and Edgbaston, social determinants of health play a massive role. A psychiatrist must often act as an advocate, navigating housing services and social care networks alongside medical treatment. The reflection here is on the limits of medicine; pharmacological interventions are rarely sufficient if a patient remains in substandard housing or faces food insecurity.</w:t>
      </w:r>
    </w:p>
    <w:bookmarkEnd w:id="21"/>
    <w:bookmarkStart w:id="22" w:name="the-shift-toward-integrated-care"/>
    <w:p>
      <w:pPr>
        <w:pStyle w:val="Heading2"/>
      </w:pPr>
      <w:r>
        <w:t xml:space="preserve">The Shift Toward Integrated Care</w:t>
      </w:r>
    </w:p>
    <w:p>
      <w:pPr>
        <w:pStyle w:val="FirstParagraph"/>
      </w:pPr>
      <w:r>
        <w:t xml:space="preserve">A significant trend in the</w:t>
      </w:r>
      <w:r>
        <w:t xml:space="preserve"> </w:t>
      </w:r>
      <w:r>
        <w:rPr>
          <w:bCs/>
          <w:b/>
        </w:rPr>
        <w:t xml:space="preserve">United Kingdom</w:t>
      </w:r>
      <w:r>
        <w:t xml:space="preserve">, and specifically evident in Birmingham's local health initiatives, is the push for integrated care. Historically, physical and mental health were siloed. However, modern psychiatric practice in Birmingham increasingly requires collaboration with primary care physicians (GPs), substance misuse teams, and educational institutions.</w:t>
      </w:r>
    </w:p>
    <w:p>
      <w:pPr>
        <w:pStyle w:val="BodyText"/>
      </w:pPr>
      <w:r>
        <w:t xml:space="preserve">Reflecting on this shift highlights the psychiatrist’s evolving role from an isolated specialist to a team player within a broader ecosystem of care. For example, managing psychosis in young adults in Birmingham often involves coordinating with local schools or colleges under the Early Intervention in Psychosis (EIP) services. This requires soft skills—negotiation, empathy, and education—as much as clinical knowledge. It is no longer enough to prescribe antipsychotics; one must support the patient’s reintegration into society, a task that is deeply influenced by local community resources available in Birmingham.</w:t>
      </w:r>
    </w:p>
    <w:bookmarkEnd w:id="22"/>
    <w:bookmarkStart w:id="23" w:name="X08f5c752bd520cba5d600aef20424d37e0379b0"/>
    <w:p>
      <w:pPr>
        <w:pStyle w:val="Heading2"/>
      </w:pPr>
      <w:r>
        <w:t xml:space="preserve">Ethical Considerations and Professional Responsibility</w:t>
      </w:r>
    </w:p>
    <w:p>
      <w:pPr>
        <w:pStyle w:val="FirstParagraph"/>
      </w:pPr>
      <w:r>
        <w:t xml:space="preserve">The ethical dimensions of psychiatry are particularly acute in an urban setting like</w:t>
      </w:r>
      <w:r>
        <w:t xml:space="preserve"> </w:t>
      </w:r>
      <w:r>
        <w:rPr>
          <w:bCs/>
          <w:b/>
        </w:rPr>
        <w:t xml:space="preserve">Birmingham</w:t>
      </w:r>
      <w:r>
        <w:t xml:space="preserve">. Issues of capacity and consent often arise, especially when dealing with patients under the Mental Health Act. Reflecting on these moments is essential for professional integrity. How does a psychiatrist balance patient autonomy with the duty of care in a crisis? In Birmingham’s diverse society, legal interpretations must be applied equitably regardless of a patient's background.</w:t>
      </w:r>
    </w:p>
    <w:p>
      <w:pPr>
        <w:pStyle w:val="BodyText"/>
      </w:pPr>
      <w:r>
        <w:t xml:space="preserve">Furthermore, there is an ethical imperative to address health inequalities. Data suggests that Black and Minority Ethnic (BME) groups in the</w:t>
      </w:r>
      <w:r>
        <w:t xml:space="preserve"> </w:t>
      </w:r>
      <w:r>
        <w:rPr>
          <w:bCs/>
          <w:b/>
        </w:rPr>
        <w:t xml:space="preserve">United Kingdom</w:t>
      </w:r>
      <w:r>
        <w:t xml:space="preserve">, including those in Birmingham, are disproportionately represented within psychiatric detention facilities. A reflective psychiatrist must continually audit their own practice and biases to ensure that they are not inadvertently contributing to these disparities. This involves critical self-reflection on diagnostic thresholds, prescribing patterns, and engagement with families from different cultural backgrounds.</w:t>
      </w:r>
    </w:p>
    <w:bookmarkEnd w:id="23"/>
    <w:bookmarkStart w:id="24" w:name="Xff8d72dbd3673742675d6c5859587630c2d9411"/>
    <w:p>
      <w:pPr>
        <w:pStyle w:val="Heading2"/>
      </w:pPr>
      <w:r>
        <w:t xml:space="preserve">The Human Element: Resilience and Compassion</w:t>
      </w:r>
    </w:p>
    <w:p>
      <w:pPr>
        <w:pStyle w:val="FirstParagraph"/>
      </w:pPr>
      <w:r>
        <w:t xml:space="preserve">Beyond systems and ethics lies the core of psychiatric practice: the human connection. In Birmingham’s busy clinical settings, maintaining genuine empathy is challenging but vital. The psychiatrist serves as a witness to people’s most vulnerable moments—trauma, grief, loss of identity. Reflection on these interactions reveals that resilience is not just about endurance; it is about finding meaning in the suffering of others.</w:t>
      </w:r>
    </w:p>
    <w:p>
      <w:pPr>
        <w:pStyle w:val="BodyText"/>
      </w:pPr>
      <w:r>
        <w:t xml:space="preserve">In</w:t>
      </w:r>
      <w:r>
        <w:t xml:space="preserve"> </w:t>
      </w:r>
      <w:r>
        <w:rPr>
          <w:bCs/>
          <w:b/>
        </w:rPr>
        <w:t xml:space="preserve">Birmingham</w:t>
      </w:r>
      <w:r>
        <w:t xml:space="preserve">, where community bonds can be strong yet strained by economic factors, the psychiatrist often acts as a bridge between the individual and their support network. Building trust takes time, patience, and consistency. The reflection concludes that technical skill alone is insufficient; it is the relational aspect of psychiatry that drives recovery.</w:t>
      </w:r>
    </w:p>
    <w:bookmarkEnd w:id="24"/>
    <w:bookmarkStart w:id="25" w:name="conclusion"/>
    <w:p>
      <w:pPr>
        <w:pStyle w:val="Heading2"/>
      </w:pPr>
      <w:r>
        <w:t xml:space="preserve">Conclusion</w:t>
      </w:r>
    </w:p>
    <w:p>
      <w:pPr>
        <w:pStyle w:val="FirstParagraph"/>
      </w:pPr>
      <w:r>
        <w:t xml:space="preserve">In summary, reflecting on the role of a</w:t>
      </w:r>
      <w:r>
        <w:t xml:space="preserve"> </w:t>
      </w:r>
      <w:r>
        <w:rPr>
          <w:bCs/>
          <w:b/>
        </w:rPr>
        <w:t xml:space="preserve">Psychiatrist</w:t>
      </w:r>
      <w:r>
        <w:t xml:space="preserve"> </w:t>
      </w:r>
      <w:r>
        <w:t xml:space="preserve">in</w:t>
      </w:r>
      <w:r>
        <w:t xml:space="preserve"> </w:t>
      </w:r>
      <w:r>
        <w:rPr>
          <w:bCs/>
          <w:b/>
        </w:rPr>
        <w:t xml:space="preserve">Birmingham, United Kingdom</w:t>
      </w:r>
      <w:r>
        <w:t xml:space="preserve">, reveals a profession at the intersection of science, sociology, and ethics. The psychiatrist must be culturally competent to navigate Birmingham’s diversity, resilient enough to withstand NHS pressures, collaborative to fit into integrated care models, and ethically vigilant against systemic biases. It is a demanding role that requires constant adaptation and deep self-awareness. Ultimately, providing mental healthcare in this vibrant city is not just about treating illness; it is about fostering dignity and inclusion within a complex social fabric.</w:t>
      </w:r>
    </w:p>
    <w:p>
      <w:pPr>
        <w:pStyle w:val="BodyText"/>
      </w:pPr>
      <w:r>
        <w:rPr>
          <w:bCs/>
          <w:b/>
        </w:rPr>
        <w:t xml:space="preserve">Document Prepared By:</w:t>
      </w:r>
      <w:r>
        <w:br/>
      </w:r>
      <w:r>
        <w:t xml:space="preserve">A Reflective Practitioner</w:t>
      </w:r>
      <w:r>
        <w:br/>
      </w:r>
      <w:r>
        <w:t xml:space="preserve">Birmingham, United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Psychiatry in United Kingdom Birmingham</dc:title>
  <dc:creator/>
  <dc:language>en</dc:language>
  <cp:keywords/>
  <dcterms:created xsi:type="dcterms:W3CDTF">2026-07-29T16:21:33Z</dcterms:created>
  <dcterms:modified xsi:type="dcterms:W3CDTF">2026-07-29T16:21:33Z</dcterms:modified>
</cp:coreProperties>
</file>

<file path=docProps/custom.xml><?xml version="1.0" encoding="utf-8"?>
<Properties xmlns="http://schemas.openxmlformats.org/officeDocument/2006/custom-properties" xmlns:vt="http://schemas.openxmlformats.org/officeDocument/2006/docPropsVTypes"/>
</file>