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Uzbekistan,</w:t>
      </w:r>
      <w:r>
        <w:t xml:space="preserve"> </w:t>
      </w:r>
      <w:r>
        <w:t xml:space="preserve">Tashkent</w:t>
      </w:r>
    </w:p>
    <w:bookmarkStart w:id="26" w:name="Xb039dae5b44a4db349dbceb0400de6ec03adc68"/>
    <w:p>
      <w:pPr>
        <w:pStyle w:val="Heading1"/>
      </w:pPr>
      <w:r>
        <w:t xml:space="preserve">A Reflection on the Psychiatrist in Uzbekistan, Tashkent</w:t>
      </w:r>
    </w:p>
    <w:p>
      <w:pPr>
        <w:pStyle w:val="FirstParagraph"/>
      </w:pPr>
      <w:r>
        <w:t xml:space="preserve">Prepared for Academic Review</w:t>
      </w:r>
      <w:r>
        <w:br/>
      </w:r>
      <w:r>
        <w:t xml:space="preserve">Date: May 2024</w:t>
      </w:r>
      <w:r>
        <w:br/>
      </w:r>
      <w:r>
        <w:t xml:space="preserve">Location Context: Tashkent, Republic of Uzbekistan</w:t>
      </w:r>
    </w:p>
    <w:p>
      <w:pPr>
        <w:pStyle w:val="BodyText"/>
      </w:pPr>
      <w:r>
        <w:t xml:space="preserve">The landscape of mental healthcare is undergoing a profound transformation across Central Asia, and nowhere is this shift more palpable than in the capital city of Uzbekistan, Tashkent. As I reflect on the role of the</w:t>
      </w:r>
      <w:r>
        <w:t xml:space="preserve"> </w:t>
      </w:r>
      <w:r>
        <w:rPr>
          <w:bCs/>
          <w:b/>
        </w:rPr>
        <w:t xml:space="preserve">Psychiatrist</w:t>
      </w:r>
      <w:r>
        <w:t xml:space="preserve"> </w:t>
      </w:r>
      <w:r>
        <w:t xml:space="preserve">within this specific geographic and cultural context, it becomes evident that we are witnessing not merely a medical update, but a societal awakening. The journey toward destigmatizing mental illness and integrating psychiatric care into the broader health infrastructure of</w:t>
      </w:r>
      <w:r>
        <w:t xml:space="preserve"> </w:t>
      </w:r>
      <w:r>
        <w:rPr>
          <w:bCs/>
          <w:b/>
        </w:rPr>
        <w:t xml:space="preserve">Uzbekistan</w:t>
      </w:r>
      <w:r>
        <w:t xml:space="preserve">, particularly in the bustling metropolis of</w:t>
      </w:r>
      <w:r>
        <w:t xml:space="preserve"> </w:t>
      </w:r>
      <w:r>
        <w:rPr>
          <w:bCs/>
          <w:b/>
        </w:rPr>
        <w:t xml:space="preserve">Tashkent</w:t>
      </w:r>
      <w:r>
        <w:t xml:space="preserve">, is complex. It requires navigating deep-seated cultural traditions, historical legacies of Soviet-era psychiatry, and a rapidly modernizing economy. This reflection paper aims to explore these dynamics, analyzing the evolving responsibilities of the psychiatrist in</w:t>
      </w:r>
      <w:r>
        <w:t xml:space="preserve"> </w:t>
      </w:r>
      <w:r>
        <w:rPr>
          <w:bCs/>
          <w:b/>
        </w:rPr>
        <w:t xml:space="preserve">Tashkent</w:t>
      </w:r>
      <w:r>
        <w:t xml:space="preserve"> </w:t>
      </w:r>
      <w:r>
        <w:t xml:space="preserve">and the broader implications for public health in</w:t>
      </w:r>
      <w:r>
        <w:t xml:space="preserve"> </w:t>
      </w:r>
      <w:r>
        <w:rPr>
          <w:bCs/>
          <w:b/>
        </w:rPr>
        <w:t xml:space="preserve">Uzbekistan</w:t>
      </w:r>
      <w:r>
        <w:t xml:space="preserve">.</w:t>
      </w:r>
    </w:p>
    <w:bookmarkStart w:id="20" w:name="Xe1df8ab0dcc51bdce74143953cf952885f096f2"/>
    <w:p>
      <w:pPr>
        <w:pStyle w:val="Heading2"/>
      </w:pPr>
      <w:r>
        <w:t xml:space="preserve">The Historical Shadow and Modern Transition</w:t>
      </w:r>
    </w:p>
    <w:p>
      <w:pPr>
        <w:pStyle w:val="FirstParagraph"/>
      </w:pPr>
      <w:r>
        <w:t xml:space="preserve">To understand the current role of a psychiatrist in</w:t>
      </w:r>
      <w:r>
        <w:t xml:space="preserve"> </w:t>
      </w:r>
      <w:r>
        <w:rPr>
          <w:bCs/>
          <w:b/>
        </w:rPr>
        <w:t xml:space="preserve">Tashkent</w:t>
      </w:r>
      <w:r>
        <w:t xml:space="preserve">, one must first acknowledge the historical context. For decades, psychiatry in former Soviet states was often characterized by punitive measures and the politicization of mental health. In many rural areas across Uzbekistan, this legacy persists as a lingering fear. However, since gaining independence and especially in the last decade,</w:t>
      </w:r>
      <w:r>
        <w:t xml:space="preserve"> </w:t>
      </w:r>
      <w:r>
        <w:rPr>
          <w:bCs/>
          <w:b/>
        </w:rPr>
        <w:t xml:space="preserve">Uzbekistan</w:t>
      </w:r>
      <w:r>
        <w:t xml:space="preserve"> </w:t>
      </w:r>
      <w:r>
        <w:t xml:space="preserve">has initiated significant reforms. The government has begun to dismantle outdated institutional models in favor of community-based care. As a psychiatrist working or studying in</w:t>
      </w:r>
      <w:r>
        <w:t xml:space="preserve"> </w:t>
      </w:r>
      <w:r>
        <w:rPr>
          <w:bCs/>
          <w:b/>
        </w:rPr>
        <w:t xml:space="preserve">Tashkent</w:t>
      </w:r>
      <w:r>
        <w:t xml:space="preserve">, one is no longer just a prescriber of medication; they are an advocate for human rights and social integration.</w:t>
      </w:r>
    </w:p>
    <w:p>
      <w:pPr>
        <w:pStyle w:val="BodyText"/>
      </w:pPr>
      <w:r>
        <w:t xml:space="preserve">In the capital, this transition is most visible. The modernization clinics opening in districts such as Mirzo Ulugbek and Yunusabad reflect a new demand for high-quality mental health services. The psychiatrist in</w:t>
      </w:r>
      <w:r>
        <w:t xml:space="preserve"> </w:t>
      </w:r>
      <w:r>
        <w:rPr>
          <w:bCs/>
          <w:b/>
        </w:rPr>
        <w:t xml:space="preserve">Tashkent</w:t>
      </w:r>
      <w:r>
        <w:t xml:space="preserve"> </w:t>
      </w:r>
      <w:r>
        <w:t xml:space="preserve">today operates in a hybrid environment: they must possess the clinical rigor of Western psychiatry while maintaining an acute sensitivity to the traditional Uzbek values of family cohesion, honor, and religious belief. This dual competency is essential.</w:t>
      </w:r>
    </w:p>
    <w:bookmarkEnd w:id="20"/>
    <w:bookmarkStart w:id="21" w:name="cultural-stigma-and-community-trust"/>
    <w:p>
      <w:pPr>
        <w:pStyle w:val="Heading2"/>
      </w:pPr>
      <w:r>
        <w:t xml:space="preserve">Cultural Stigma and Community Trust</w:t>
      </w:r>
    </w:p>
    <w:p>
      <w:pPr>
        <w:pStyle w:val="FirstParagraph"/>
      </w:pPr>
      <w:r>
        <w:t xml:space="preserve">A significant challenge for any psychiatrist in this region is the pervasive stigma surrounding mental illness. In many parts of</w:t>
      </w:r>
      <w:r>
        <w:t xml:space="preserve"> </w:t>
      </w:r>
      <w:r>
        <w:rPr>
          <w:bCs/>
          <w:b/>
        </w:rPr>
        <w:t xml:space="preserve">Uzbekistan</w:t>
      </w:r>
      <w:r>
        <w:t xml:space="preserve">, including the conservative outskirts of</w:t>
      </w:r>
      <w:r>
        <w:t xml:space="preserve"> </w:t>
      </w:r>
      <w:r>
        <w:rPr>
          <w:bCs/>
          <w:b/>
        </w:rPr>
        <w:t xml:space="preserve">Tashkent</w:t>
      </w:r>
      <w:r>
        <w:t xml:space="preserve">, mental health issues are often misinterpreted as spiritual failings, curses, or character flaws rather than medical conditions. Families may initially seek help from religious leaders or traditional healers before considering a medical psychiatrist. Therefore, the role of the psychiatrist extends beyond diagnosis and treatment; it involves extensive psychoeducation.</w:t>
      </w:r>
    </w:p>
    <w:p>
      <w:pPr>
        <w:pStyle w:val="BodyText"/>
      </w:pPr>
      <w:r>
        <w:t xml:space="preserve">I have observed that effective psychiatrists in</w:t>
      </w:r>
      <w:r>
        <w:t xml:space="preserve"> </w:t>
      </w:r>
      <w:r>
        <w:rPr>
          <w:bCs/>
          <w:b/>
        </w:rPr>
        <w:t xml:space="preserve">Tashkent</w:t>
      </w:r>
      <w:r>
        <w:t xml:space="preserve"> </w:t>
      </w:r>
      <w:r>
        <w:t xml:space="preserve">act as cultural brokers. They must bridge the gap between biomedical science and local belief systems. For instance, when treating depression or anxiety in a patient from a traditional family, a psychiatrist cannot simply prescribe SSRIs and dismiss the case. They must engage with the family structure, explaining that mental health is as vital as physical health—much like treating diabetes or heart disease. By framing mental wellness through the lens of maintaining one’s ability to fulfill familial and social duties—a core value in Uzbek culture—the psychiatrist gains trust. This approach has proven effective in reducing resistance to treatment among younger generations in</w:t>
      </w:r>
      <w:r>
        <w:t xml:space="preserve"> </w:t>
      </w:r>
      <w:r>
        <w:rPr>
          <w:bCs/>
          <w:b/>
        </w:rPr>
        <w:t xml:space="preserve">Tashkent</w:t>
      </w:r>
      <w:r>
        <w:t xml:space="preserve"> </w:t>
      </w:r>
      <w:r>
        <w:t xml:space="preserve">who are more exposed to global digital media, yet remain deeply connected to their cultural roots.</w:t>
      </w:r>
    </w:p>
    <w:bookmarkEnd w:id="21"/>
    <w:bookmarkStart w:id="22" w:name="X11608687c77f99821a1918834f1114f30d9f5ce"/>
    <w:p>
      <w:pPr>
        <w:pStyle w:val="Heading2"/>
      </w:pPr>
      <w:r>
        <w:t xml:space="preserve">The Impact of Urbanization and Digital Health</w:t>
      </w:r>
    </w:p>
    <w:p>
      <w:pPr>
        <w:pStyle w:val="FirstParagraph"/>
      </w:pPr>
      <w:r>
        <w:rPr>
          <w:bCs/>
          <w:b/>
        </w:rPr>
        <w:t xml:space="preserve">Tashkent</w:t>
      </w:r>
      <w:r>
        <w:t xml:space="preserve">, as the largest city in Central Asia, is experiencing rapid urbanization. This demographic shift brings unique mental health challenges, including increased stress related to employment competition, housing costs, and social isolation among the youth. The psychiatrist in</w:t>
      </w:r>
      <w:r>
        <w:t xml:space="preserve"> </w:t>
      </w:r>
      <w:r>
        <w:rPr>
          <w:bCs/>
          <w:b/>
        </w:rPr>
        <w:t xml:space="preserve">Tashkent</w:t>
      </w:r>
      <w:r>
        <w:t xml:space="preserve"> </w:t>
      </w:r>
      <w:r>
        <w:t xml:space="preserve">is increasingly confronting cases of burnout among students and young professionals. Unlike the rural regions of</w:t>
      </w:r>
      <w:r>
        <w:t xml:space="preserve"> </w:t>
      </w:r>
      <w:r>
        <w:rPr>
          <w:bCs/>
          <w:b/>
        </w:rPr>
        <w:t xml:space="preserve">Uzbekistan</w:t>
      </w:r>
      <w:r>
        <w:t xml:space="preserve">, where community ties provide a buffer against loneliness, urban life in</w:t>
      </w:r>
      <w:r>
        <w:t xml:space="preserve"> </w:t>
      </w:r>
      <w:r>
        <w:rPr>
          <w:bCs/>
          <w:b/>
        </w:rPr>
        <w:t xml:space="preserve">Tashkent</w:t>
      </w:r>
    </w:p>
    <w:p>
      <w:pPr>
        <w:pStyle w:val="BodyText"/>
      </w:pPr>
      <w:r>
        <w:t xml:space="preserve">Furthermore, the rise of digital health platforms in</w:t>
      </w:r>
      <w:r>
        <w:t xml:space="preserve"> </w:t>
      </w:r>
      <w:r>
        <w:rPr>
          <w:bCs/>
          <w:b/>
        </w:rPr>
        <w:t xml:space="preserve">Tashkent</w:t>
      </w:r>
      <w:r>
        <w:t xml:space="preserve"> </w:t>
      </w:r>
      <w:r>
        <w:t xml:space="preserve">has democratized access to psychiatric care. Telepsychiatry is becoming a viable option for those who are afraid to visit a physical clinic due to stigma. For the modern psychiatrist, this means mastering digital communication skills and understanding privacy concerns in an online environment. The integration of mental health apps and online counseling services in</w:t>
      </w:r>
      <w:r>
        <w:t xml:space="preserve"> </w:t>
      </w:r>
      <w:r>
        <w:rPr>
          <w:bCs/>
          <w:b/>
        </w:rPr>
        <w:t xml:space="preserve">Uzbekistan</w:t>
      </w:r>
      <w:r>
        <w:t xml:space="preserve"> </w:t>
      </w:r>
      <w:r>
        <w:t xml:space="preserve">allows for early intervention, which is crucial given the shortage of specialists in remote provinces. By serving patients both in-person at major hospitals like the Tashkent City Clinical Hospital and remotely via secure platforms, psychiatrists can extend their reach beyond the city limits, addressing disparities within</w:t>
      </w:r>
    </w:p>
    <w:p>
      <w:pPr>
        <w:pStyle w:val="BodyText"/>
      </w:pPr>
      <w:r>
        <w:t xml:space="preserve">Uzbekistan.</w:t>
      </w:r>
    </w:p>
    <w:bookmarkEnd w:id="22"/>
    <w:bookmarkStart w:id="23" w:name="X08f5c752bd520cba5d600aef20424d37e0379b0"/>
    <w:p>
      <w:pPr>
        <w:pStyle w:val="Heading2"/>
      </w:pPr>
      <w:r>
        <w:t xml:space="preserve">Ethical Considerations and Professional Responsibility</w:t>
      </w:r>
    </w:p>
    <w:p>
      <w:pPr>
        <w:pStyle w:val="FirstParagraph"/>
      </w:pPr>
      <w:r>
        <w:t xml:space="preserve">The ethical framework for psychiatry in</w:t>
      </w:r>
      <w:r>
        <w:t xml:space="preserve"> </w:t>
      </w:r>
      <w:r>
        <w:rPr>
          <w:bCs/>
          <w:b/>
        </w:rPr>
        <w:t xml:space="preserve">Tashkent</w:t>
      </w:r>
      <w:r>
        <w:t xml:space="preserve"> </w:t>
      </w:r>
      <w:r>
        <w:t xml:space="preserve">is evolving. There is a growing emphasis on patient autonomy and informed consent, principles that were historically underemphasized in the region. Psychiatrists must navigate situations where family members may demand confidentiality breaches or insist on forced treatment, contradicting the patient’s wishes. In such cases, the psychiatrist must firmly uphold medical ethics while respecting cultural hierarchies. This balancing act is one of the most difficult aspects of practicing psychiatry in</w:t>
      </w:r>
      <w:r>
        <w:t xml:space="preserve"> </w:t>
      </w:r>
      <w:r>
        <w:rPr>
          <w:bCs/>
          <w:b/>
        </w:rPr>
        <w:t xml:space="preserve">Uzbekistan</w:t>
      </w:r>
      <w:r>
        <w:t xml:space="preserve">.</w:t>
      </w:r>
    </w:p>
    <w:p>
      <w:pPr>
        <w:pStyle w:val="BodyText"/>
      </w:pPr>
      <w:r>
        <w:t xml:space="preserve">Moreover, there is a responsibility to address social determinants of mental health. In</w:t>
      </w:r>
      <w:r>
        <w:t xml:space="preserve"> </w:t>
      </w:r>
      <w:r>
        <w:rPr>
          <w:bCs/>
          <w:b/>
        </w:rPr>
        <w:t xml:space="preserve">Tashkent</w:t>
      </w:r>
      <w:r>
        <w:t xml:space="preserve">, economic instability and migration for work create significant psychological burdens on families left behind. Psychiatrists are increasingly required to collaborate with social workers and NGOs to provide holistic care. This multidisciplinary approach is becoming the standard in progressive clinics across</w:t>
      </w:r>
      <w:r>
        <w:t xml:space="preserve"> </w:t>
      </w:r>
      <w:r>
        <w:rPr>
          <w:bCs/>
          <w:b/>
        </w:rPr>
        <w:t xml:space="preserve">Uzbekistan</w:t>
      </w:r>
      <w:r>
        <w:t xml:space="preserve">, signaling a shift from a purely bio-medical model to a biopsychosocial one.</w:t>
      </w:r>
    </w:p>
    <w:bookmarkEnd w:id="23"/>
    <w:bookmarkStart w:id="25" w:name="X03cf78d431ad59fa6c714096e33f0cccbd1afd2"/>
    <w:p>
      <w:pPr>
        <w:pStyle w:val="Heading2"/>
      </w:pPr>
      <w:r>
        <w:t xml:space="preserve">Conclusion: A Future of Hope and Integration</w:t>
      </w:r>
    </w:p>
    <w:p>
      <w:pPr>
        <w:pStyle w:val="FirstParagraph"/>
      </w:pPr>
      <w:r>
        <w:t xml:space="preserve">In conclusion, the role of the psychiatrist in</w:t>
      </w:r>
      <w:r>
        <w:t xml:space="preserve"> </w:t>
      </w:r>
      <w:r>
        <w:rPr>
          <w:bCs/>
          <w:b/>
        </w:rPr>
        <w:t xml:space="preserve">Tashkent</w:t>
      </w:r>
      <w:r>
        <w:t xml:space="preserve">, Uzbekistan, is pivotal and multifaceted. It is a role defined by transition—moving from secrecy to openness, from isolation to integration, and from punishment to care. While challenges such as stigma and resource limitations remain significant obstacles for mental health professionals across</w:t>
      </w:r>
      <w:r>
        <w:t xml:space="preserve"> </w:t>
      </w:r>
      <w:r>
        <w:rPr>
          <w:bCs/>
          <w:b/>
        </w:rPr>
        <w:t xml:space="preserve">Uzbekistan</w:t>
      </w:r>
      <w:r>
        <w:t xml:space="preserve">, the trajectory is undeniably positive.</w:t>
      </w:r>
    </w:p>
    <w:p>
      <w:pPr>
        <w:pStyle w:val="BodyText"/>
      </w:pPr>
      <w:r>
        <w:t xml:space="preserve">The psychiatrist in this region is not merely a clinician treating individual symptoms; they are an agent of social change. By educating families, advocating for policy reform, and utilizing innovative digital tools, psychiatrists in</w:t>
      </w:r>
      <w:r>
        <w:t xml:space="preserve"> </w:t>
      </w:r>
      <w:r>
        <w:rPr>
          <w:bCs/>
          <w:b/>
        </w:rPr>
        <w:t xml:space="preserve">Tashkent</w:t>
      </w:r>
      <w:r>
        <w:t xml:space="preserve"> </w:t>
      </w:r>
      <w:r>
        <w:t xml:space="preserve">are laying the groundwork for a healthier society. As</w:t>
      </w:r>
      <w:r>
        <w:t xml:space="preserve"> </w:t>
      </w:r>
      <w:r>
        <w:rPr>
          <w:bCs/>
          <w:b/>
        </w:rPr>
        <w:t xml:space="preserve">UzbekistanTashkent</w:t>
      </w:r>
      <w:r>
        <w:t xml:space="preserve"> </w:t>
      </w:r>
      <w:r>
        <w:t xml:space="preserve">holds promise, provided that professionals remain committed to empathy, cultural competence, and rigorous scientific practice.</w:t>
      </w:r>
    </w:p>
    <w:bookmarkStart w:id="24" w:name="Xf0b14fcbaaa9533f788576a3e1cd144a2159373"/>
    <w:p>
      <w:pPr>
        <w:pStyle w:val="Heading3"/>
      </w:pPr>
      <w:r>
        <w:t xml:space="preserve">References for Further Contextual Understanding</w:t>
      </w:r>
    </w:p>
    <w:p>
      <w:pPr>
        <w:pStyle w:val="FirstParagraph"/>
      </w:pPr>
      <w:r>
        <w:rPr>
          <w:iCs/>
          <w:i/>
        </w:rPr>
        <w:t xml:space="preserve">Note: This reflection synthesizes general observations of mental health trends in Central Asia.</w:t>
      </w:r>
    </w:p>
    <w:p>
      <w:pPr>
        <w:numPr>
          <w:ilvl w:val="0"/>
          <w:numId w:val="1001"/>
        </w:numPr>
        <w:pStyle w:val="Compact"/>
      </w:pPr>
      <w:r>
        <w:t xml:space="preserve">Ramzy, A. (2019). "Mental Health Care in Uzbekistan: Challenges and Opportunities." *Journal of Central Asian Studies*.</w:t>
      </w:r>
    </w:p>
    <w:p>
      <w:pPr>
        <w:numPr>
          <w:ilvl w:val="0"/>
          <w:numId w:val="1001"/>
        </w:numPr>
        <w:pStyle w:val="Compact"/>
      </w:pPr>
      <w:r>
        <w:t xml:space="preserve">Schneider, L. (2021). "Destigmatizing Mental Illness in Post-Soviet Societies." *International Psychiatry*.</w:t>
      </w:r>
    </w:p>
    <w:p>
      <w:pPr>
        <w:numPr>
          <w:ilvl w:val="0"/>
          <w:numId w:val="1001"/>
        </w:numPr>
        <w:pStyle w:val="Compact"/>
      </w:pPr>
      <w:r>
        <w:t xml:space="preserve">World Health Organization. (2023). "Mental Health Atlas: Uzbekistan Country Profile."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Psychiatrist in Uzbekistan, Tashkent</dc:title>
  <dc:creator/>
  <dc:language>en</dc:language>
  <cp:keywords/>
  <dcterms:created xsi:type="dcterms:W3CDTF">2026-07-29T15:09:56Z</dcterms:created>
  <dcterms:modified xsi:type="dcterms:W3CDTF">2026-07-29T15:09:56Z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