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Australia</w:t>
      </w:r>
      <w:r>
        <w:t xml:space="preserve"> </w:t>
      </w:r>
      <w:r>
        <w:t xml:space="preserve">Melbourne</w:t>
      </w:r>
    </w:p>
    <w:bookmarkStart w:id="24" w:name="X2b4222ea65fd8c3def053ebc420d4b6a6f47409"/>
    <w:p>
      <w:pPr>
        <w:pStyle w:val="Heading1"/>
      </w:pPr>
      <w:r>
        <w:t xml:space="preserve">Navigating the Landscape of Mental Health in Australia Melbourne: A Reflection Paper on the Role of Psychologists</w:t>
      </w:r>
    </w:p>
    <w:p>
      <w:pPr>
        <w:pStyle w:val="FirstParagraph"/>
      </w:pPr>
      <w:r>
        <w:t xml:space="preserve">The pursuit of psychological well-being is an intrinsic aspect of human existence, yet the pathways to achieving it vary significantly depending on geographical, cultural, and systemic contexts. This reflection paper seeks to explore this complex intersection by focusing specifically on the vital role that</w:t>
      </w:r>
      <w:r>
        <w:t xml:space="preserve"> </w:t>
      </w:r>
      <w:r>
        <w:rPr>
          <w:bCs/>
          <w:b/>
        </w:rPr>
        <w:t xml:space="preserve">Psychologist</w:t>
      </w:r>
      <w:r>
        <w:t xml:space="preserve">s play within the unique socio-cultural fabric of</w:t>
      </w:r>
      <w:r>
        <w:t xml:space="preserve"> </w:t>
      </w:r>
      <w:r>
        <w:rPr>
          <w:bCs/>
          <w:b/>
        </w:rPr>
        <w:t xml:space="preserve">Australia Melbourne</w:t>
      </w:r>
      <w:r>
        <w:t xml:space="preserve">. As I reflect upon contemporary mental health practices, it becomes evident that understanding these local nuances is essential for both practitioners and clients alike. The profession is not merely about clinical intervention; it is deeply intertwined with community resilience, cultural diversity, and accessible healthcare structures.</w:t>
      </w:r>
    </w:p>
    <w:bookmarkStart w:id="20" w:name="X402e7ec27694c3c8911b8c2bd317e2f218d7c38"/>
    <w:p>
      <w:pPr>
        <w:pStyle w:val="Heading2"/>
      </w:pPr>
      <w:r>
        <w:t xml:space="preserve">The Unique Context of Australia Melbourne</w:t>
      </w:r>
    </w:p>
    <w:p>
      <w:pPr>
        <w:pStyle w:val="FirstParagraph"/>
      </w:pPr>
      <w:r>
        <w:rPr>
          <w:bCs/>
          <w:b/>
        </w:rPr>
        <w:t xml:space="preserve">Australia Melbourne</w:t>
      </w:r>
      <w:r>
        <w:t xml:space="preserve"> </w:t>
      </w:r>
      <w:r>
        <w:t xml:space="preserve">stands as one of the world’s most culturally diverse and vibrant cities. With a population that boasts a rich tapestry of backgrounds, from Indigenous Aboriginal and Torres Strait Islander communities to vast immigrant populations from Asia, Europe, and beyond, the mental health landscape is anything but monolithic. In this dynamic environment, the challenges faced by individuals are multifaceted. Urban isolation in one of the world’s most liveable cities can coexist with profound social connectivity. The fast-paced lifestyle of a global metropolitan hub often collides with Australia’s renowned "outdoors" culture, creating unique stressors that</w:t>
      </w:r>
      <w:r>
        <w:t xml:space="preserve"> </w:t>
      </w:r>
      <w:r>
        <w:rPr>
          <w:bCs/>
          <w:b/>
        </w:rPr>
        <w:t xml:space="preserve">Psychologist</w:t>
      </w:r>
      <w:r>
        <w:t xml:space="preserve">s must navigate.</w:t>
      </w:r>
    </w:p>
    <w:p>
      <w:pPr>
        <w:pStyle w:val="BodyText"/>
      </w:pPr>
      <w:r>
        <w:t xml:space="preserve">Reflecting on this setting, it is crucial to acknowledge the historical and ongoing impacts on Aboriginal communities. A competent</w:t>
      </w:r>
      <w:r>
        <w:t xml:space="preserve"> </w:t>
      </w:r>
      <w:r>
        <w:rPr>
          <w:bCs/>
          <w:b/>
        </w:rPr>
        <w:t xml:space="preserve">Psychologist</w:t>
      </w:r>
      <w:r>
        <w:br/>
      </w:r>
      <w:r>
        <w:t xml:space="preserve">operating in</w:t>
      </w:r>
    </w:p>
    <w:p>
      <w:pPr>
        <w:pStyle w:val="BodyText"/>
      </w:pPr>
      <w:r>
        <w:t xml:space="preserve">Australia Melbourne</w:t>
      </w:r>
      <w:r>
        <w:br/>
      </w:r>
      <w:r>
        <w:t xml:space="preserve">cannot ignore the legacy of colonization, dispossession, and intergenerational trauma. Mental health care here must be culturally safe and responsive. It requires an approach that honors Indigenous ways of knowing, being, and healing. Therefore, the role extends beyond standard clinical diagnoses; it involves advocacy for cultural competence and the integration of community-led solutions wherever possible.</w:t>
      </w:r>
    </w:p>
    <w:bookmarkEnd w:id="20"/>
    <w:bookmarkStart w:id="21" w:name="the-evolving-role-of-the-psychologist"/>
    <w:p>
      <w:pPr>
        <w:pStyle w:val="Heading2"/>
      </w:pPr>
      <w:r>
        <w:t xml:space="preserve">The Evolving Role of the Psychologist</w:t>
      </w:r>
    </w:p>
    <w:p>
      <w:pPr>
        <w:pStyle w:val="FirstParagraph"/>
      </w:pPr>
      <w:r>
        <w:t xml:space="preserve">The title of</w:t>
      </w:r>
      <w:r>
        <w:t xml:space="preserve"> </w:t>
      </w:r>
      <w:r>
        <w:rPr>
          <w:bCs/>
          <w:b/>
        </w:rPr>
        <w:t xml:space="preserve">Psychologist</w:t>
      </w:r>
      <w:r>
        <w:br/>
      </w:r>
      <w:r>
        <w:t xml:space="preserve">carries significant weight in Australia, regulated strictly by the Australian Health Practitioner Regulation Agency (AHPRA) and the Psychology Board of Australia. This regulatory framework ensures a baseline of safety and efficacy but also places a heavy responsibility on practitioners. In my reflection, I consider how this professional identity shapes the therapeutic alliance. Patients in</w:t>
      </w:r>
    </w:p>
    <w:p>
      <w:pPr>
        <w:pStyle w:val="BodyText"/>
      </w:pPr>
      <w:r>
        <w:t xml:space="preserve">Australia Melbourne</w:t>
      </w:r>
      <w:r>
        <w:br/>
      </w:r>
      <w:r>
        <w:t xml:space="preserve">are increasingly informed consumers of mental health services, seeking evidence-based practices that align with their personal values.</w:t>
      </w:r>
    </w:p>
    <w:p>
      <w:pPr>
        <w:pStyle w:val="BodyText"/>
      </w:pPr>
      <w:r>
        <w:t xml:space="preserve">Furthermore, the scope of practice for a</w:t>
      </w:r>
      <w:r>
        <w:t xml:space="preserve"> </w:t>
      </w:r>
      <w:r>
        <w:rPr>
          <w:bCs/>
          <w:b/>
        </w:rPr>
        <w:t xml:space="preserve">Psychologist</w:t>
      </w:r>
      <w:r>
        <w:br/>
      </w:r>
      <w:r>
        <w:t xml:space="preserve">is expanding. In response to rising rates of anxiety and depression post-pandemic, there is a greater emphasis on early intervention and preventative mental health strategies. Schools, workplaces, and community centers in</w:t>
      </w:r>
    </w:p>
    <w:p>
      <w:pPr>
        <w:pStyle w:val="BodyText"/>
      </w:pPr>
      <w:r>
        <w:t xml:space="preserve">Australia Melbourne</w:t>
      </w:r>
      <w:r>
        <w:br/>
      </w:r>
      <w:r>
        <w:t xml:space="preserve">are increasingly hosting psychologists who provide psychoeducation alongside direct therapy. This shift reflects a broader societal recognition that mental health is not just the absence of illness but the presence of well-being. The psychologist becomes an educator, a coach, and a healer simultaneously.</w:t>
      </w:r>
    </w:p>
    <w:bookmarkEnd w:id="21"/>
    <w:bookmarkStart w:id="22" w:name="challenges-and-systemic-barriers"/>
    <w:p>
      <w:pPr>
        <w:pStyle w:val="Heading2"/>
      </w:pPr>
      <w:r>
        <w:t xml:space="preserve">Challenges and Systemic Barriers</w:t>
      </w:r>
    </w:p>
    <w:p>
      <w:pPr>
        <w:pStyle w:val="FirstParagraph"/>
      </w:pPr>
      <w:r>
        <w:t xml:space="preserve">Despite these advancements, significant challenges remain. Access to psychological services in</w:t>
      </w:r>
    </w:p>
    <w:p>
      <w:pPr>
        <w:pStyle w:val="BodyText"/>
      </w:pPr>
      <w:r>
        <w:t xml:space="preserve">Australia Melbourne</w:t>
      </w:r>
      <w:r>
        <w:br/>
      </w:r>
      <w:r>
        <w:t xml:space="preserve">is often hindered by cost and wait times. While the Medicare system provides rebates for mental health treatment through Mental Health Treatment Plans, the availability of subsidized sessions is limited. This disparity affects marginalized communities disproportionately, creating a two-tiered system where high-quality care is sometimes reserved for those who can afford private insurance or out-of-pocket fees.</w:t>
      </w:r>
    </w:p>
    <w:p>
      <w:pPr>
        <w:pStyle w:val="BodyText"/>
      </w:pPr>
      <w:r>
        <w:t xml:space="preserve">As I reflect on this inequity, it becomes clear that the role of the</w:t>
      </w:r>
      <w:r>
        <w:t xml:space="preserve"> </w:t>
      </w:r>
      <w:r>
        <w:rPr>
          <w:bCs/>
          <w:b/>
        </w:rPr>
        <w:t xml:space="preserve">Psychologist</w:t>
      </w:r>
      <w:r>
        <w:br/>
      </w:r>
      <w:r>
        <w:t xml:space="preserve">must include systemic advocacy. Practitioners are increasingly called upon to engage with policy discussions, lobby for better funding, and collaborate with other health professionals to create integrated care models. In</w:t>
      </w:r>
    </w:p>
    <w:p>
      <w:pPr>
        <w:pStyle w:val="BodyText"/>
      </w:pPr>
      <w:r>
        <w:t xml:space="preserve">Australia Melbourne</w:t>
      </w:r>
      <w:r>
        <w:br/>
      </w:r>
      <w:r>
        <w:t xml:space="preserve">’s diverse neighborhoods, language barriers further complicate access. There is a pressing need for psychologists who are not only bilingual but also bicultural, capable of bridging the gap between clinical psychology and the lived experiences of clients from non-Western backgrounds.</w:t>
      </w:r>
    </w:p>
    <w:bookmarkEnd w:id="22"/>
    <w:bookmarkStart w:id="23" w:name="X1d16457354aa6d0d0ddfe2deafccf6aa05852c4"/>
    <w:p>
      <w:pPr>
        <w:pStyle w:val="Heading2"/>
      </w:pPr>
      <w:r>
        <w:t xml:space="preserve">Future Directions and Personal Reflections</w:t>
      </w:r>
    </w:p>
    <w:p>
      <w:pPr>
        <w:pStyle w:val="FirstParagraph"/>
      </w:pPr>
      <w:r>
        <w:t xml:space="preserve">Looking toward the future, I am compelled to reflect on how technology will reshape the practice of psychology in</w:t>
      </w:r>
      <w:r>
        <w:t xml:space="preserve"> </w:t>
      </w:r>
      <w:r>
        <w:rPr>
          <w:bCs/>
          <w:b/>
        </w:rPr>
        <w:t xml:space="preserve">Australia Melbourne</w:t>
      </w:r>
      <w:r>
        <w:t xml:space="preserve">. Telehealth has permanently altered the delivery of mental health services, offering convenience but also raising questions about digital equity. Can every client in</w:t>
      </w:r>
      <w:r>
        <w:t xml:space="preserve"> </w:t>
      </w:r>
      <w:r>
        <w:rPr>
          <w:bCs/>
          <w:b/>
        </w:rPr>
        <w:t xml:space="preserve">Australia Melbourne</w:t>
      </w:r>
      <w:r>
        <w:t xml:space="preserve">, from the inner-city apartments to the outer suburban fringes, access high-speed internet and private spaces for virtual sessions? The answer is not guaranteed. Therefore, psychologists must remain agile, blending traditional face-to-face interactions with innovative digital tools while ensuring that no one is left behind.</w:t>
      </w:r>
    </w:p>
    <w:p>
      <w:pPr>
        <w:pStyle w:val="BodyText"/>
      </w:pPr>
      <w:r>
        <w:t xml:space="preserve">In conclusion, this reflection underscores that the practice of psychology in</w:t>
      </w:r>
    </w:p>
    <w:p>
      <w:pPr>
        <w:pStyle w:val="BodyText"/>
      </w:pPr>
      <w:r>
        <w:t xml:space="preserve">Australia Melbourne</w:t>
      </w:r>
      <w:r>
        <w:br/>
      </w:r>
      <w:r>
        <w:t xml:space="preserve">is a dynamic and evolving field. It requires practitioners to be more than just clinicians; they must be culturally humble advocates, adaptable educators, and systemic change agents. The term</w:t>
      </w:r>
      <w:r>
        <w:t xml:space="preserve"> </w:t>
      </w:r>
      <w:r>
        <w:rPr>
          <w:bCs/>
          <w:b/>
        </w:rPr>
        <w:t xml:space="preserve">Psychologist</w:t>
      </w:r>
      <w:r>
        <w:br/>
      </w:r>
      <w:r>
        <w:t xml:space="preserve">represents not just a job title but a commitment to navigating the complexities of human suffering within the specific context of</w:t>
      </w:r>
    </w:p>
    <w:p>
      <w:pPr>
        <w:pStyle w:val="BodyText"/>
      </w:pPr>
      <w:r>
        <w:t xml:space="preserve">Australia Melbourne</w:t>
      </w:r>
      <w:r>
        <w:br/>
      </w:r>
      <w:r>
        <w:t xml:space="preserve">’s vibrant yet challenging landscape. By embracing these responsibilities with integrity and empathy, psychologists can continue to foster resilience and well-being across this diverse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Psychologists in Australia Melbourne</dc:title>
  <dc:creator/>
  <dc:language>en</dc:language>
  <cp:keywords/>
  <dcterms:created xsi:type="dcterms:W3CDTF">2026-07-29T10:32:09Z</dcterms:created>
  <dcterms:modified xsi:type="dcterms:W3CDTF">2026-07-29T10:32:09Z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