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Psychologists</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6" w:name="X4d50150ac2f9741be3cbdb74a87e4394c3241c7"/>
    <w:p>
      <w:pPr>
        <w:pStyle w:val="Heading1"/>
      </w:pPr>
      <w:r>
        <w:t xml:space="preserve">The Role and Reflection of the Psychologist in Germany Berlin</w:t>
      </w:r>
    </w:p>
    <w:p>
      <w:pPr>
        <w:pStyle w:val="FirstParagraph"/>
      </w:pPr>
      <w:r>
        <w:t xml:space="preserve">In navigating the complex emotional and cognitive landscapes of human experience, few professions offer as much societal impact as that of the Psychologist. This reflection paper explores the specific role, challenges, and significance of psychologists within one of Europe's most dynamic cultural hubs: Germany Berlin.</w:t>
      </w:r>
    </w:p>
    <w:bookmarkStart w:id="20" w:name="the-historical-weight-on-modern-minds"/>
    <w:p>
      <w:pPr>
        <w:pStyle w:val="Heading2"/>
      </w:pPr>
      <w:r>
        <w:t xml:space="preserve">The Historical Weight on Modern Minds</w:t>
      </w:r>
    </w:p>
    <w:p>
      <w:pPr>
        <w:pStyle w:val="FirstParagraph"/>
      </w:pPr>
      <w:r>
        <w:t xml:space="preserve">Berlin is a city where history is never far from view. The scars of World War II, the division by the Wall, and subsequent reunification have left deep psychological imprints not only on individual lives but on the collective consciousness of its citizens. Consequently, psychologists operating in Germany Berlin often find themselves at the intersection of personal therapy and historical trauma processing.</w:t>
      </w:r>
    </w:p>
    <w:p>
      <w:pPr>
        <w:pStyle w:val="BodyText"/>
      </w:pPr>
      <w:r>
        <w:t xml:space="preserve">This is a unique aspect compared to other global cities. While London or New York present their own complex stressors, Berlin offers a palpable sense of resilience amidst profound loss. A psychologist here must possess not only clinical expertise but also cultural sensitivity toward generational trauma—a concept particularly relevant in Germany Berlin where the direct and indirect impacts of the Holocaust are still being processed by families today.</w:t>
      </w:r>
    </w:p>
    <w:bookmarkEnd w:id="20"/>
    <w:bookmarkStart w:id="21" w:name="professional-integration-and-recognition"/>
    <w:p>
      <w:pPr>
        <w:pStyle w:val="Heading2"/>
      </w:pPr>
      <w:r>
        <w:t xml:space="preserve">Professional Integration and Recognition</w:t>
      </w:r>
    </w:p>
    <w:p>
      <w:pPr>
        <w:pStyle w:val="FirstParagraph"/>
      </w:pPr>
      <w:r>
        <w:t xml:space="preserve">The path to becoming a recognized psychologist in this region is rigorous. In Germany Berlin, there is a clear distinction between non-medical psychologists (Psychotherapists) and medical psychiatrists. The former focuses on talk therapy and psychological assessment, while the latter deals with medical treatment including medication.</w:t>
      </w:r>
    </w:p>
    <w:p>
      <w:pPr>
        <w:pStyle w:val="BodyText"/>
      </w:pPr>
      <w:r>
        <w:t xml:space="preserve">This separation requires psychologists to collaborate effectively within an interdisciplinary framework. For international professionals or those new to this system, understanding these regulations is crucial for effective practice in Germany Berlin. It highlights a systemic respect for the boundaries of practice that ensures patient safety and ethical care standards.</w:t>
      </w:r>
    </w:p>
    <w:bookmarkEnd w:id="21"/>
    <w:bookmarkStart w:id="22" w:name="a-multicultural-metropolis"/>
    <w:p>
      <w:pPr>
        <w:pStyle w:val="Heading2"/>
      </w:pPr>
      <w:r>
        <w:t xml:space="preserve">A Multicultural Metropolis</w:t>
      </w:r>
    </w:p>
    <w:p>
      <w:pPr>
        <w:pStyle w:val="FirstParagraph"/>
      </w:pPr>
      <w:r>
        <w:t xml:space="preserve">Berlin’s population is incredibly diverse, with a vast number of expatriates, refugees, and immigrants calling it home. This diversity presents both opportunities and hurdles for any psychologist practicing in Germany Berlin. Language barriers can complicate the therapeutic relationship; hence bilingual or culturally competent psychologists are highly sought after.</w:t>
      </w:r>
    </w:p>
    <w:p>
      <w:pPr>
        <w:pStyle w:val="BodyText"/>
      </w:pPr>
      <w:r>
        <w:t xml:space="preserve">Furthermore, clients may bring varying cultural interpretations of mental health into sessions—some viewing therapy as a taboo subject while others embrace it openly. A skilled psychologist must adapt their approach to respect these differences while maintaining scientific rigor and empathy. This multicultural aspect enriches the field significantly, forcing practitioners to expand their psychological toolkits beyond Western-centric models.</w:t>
      </w:r>
    </w:p>
    <w:bookmarkEnd w:id="22"/>
    <w:bookmarkStart w:id="23" w:name="economic-realities-and-accessibility"/>
    <w:p>
      <w:pPr>
        <w:pStyle w:val="Heading2"/>
      </w:pPr>
      <w:r>
        <w:t xml:space="preserve">Economic Realities and Accessibility</w:t>
      </w:r>
    </w:p>
    <w:p>
      <w:pPr>
        <w:pStyle w:val="FirstParagraph"/>
      </w:pPr>
      <w:r>
        <w:t xml:space="preserve">Despite its reputation for vibrancy, Berlin faces economic challenges including high living costs. For a psychologist aiming to provide affordable care in Germany Berlin, this creates tension between sustainability and accessibility. Public health insurance covers therapy under certain conditions but often involves long waiting lists.</w:t>
      </w:r>
    </w:p>
    <w:p>
      <w:pPr>
        <w:pStyle w:val="BodyText"/>
      </w:pPr>
      <w:r>
        <w:t xml:space="preserve">This reality pushes many psychologists toward private practice or hybrid models of service delivery to remain viable while still serving the community. It raises important ethical questions about who gets access to mental healthcare—a critical issue that any reflective psychologist must contemplate when working in Germany Berlin.</w:t>
      </w:r>
    </w:p>
    <w:bookmarkEnd w:id="23"/>
    <w:bookmarkStart w:id="24" w:name="the-future-of-psychological-care"/>
    <w:p>
      <w:pPr>
        <w:pStyle w:val="Heading2"/>
      </w:pPr>
      <w:r>
        <w:t xml:space="preserve">The Future of Psychological Care</w:t>
      </w:r>
    </w:p>
    <w:p>
      <w:pPr>
        <w:pStyle w:val="FirstParagraph"/>
      </w:pPr>
      <w:r>
        <w:t xml:space="preserve">Looking ahead, technology will undoubtedly shape how psychologists operate across all major cities including Germany Berlin. Telehealth has become increasingly popular post-pandemic, offering flexibility but potentially diluting the human connection essential for deep therapeutic work.</w:t>
      </w:r>
    </w:p>
    <w:p>
      <w:pPr>
        <w:pStyle w:val="BodyText"/>
      </w:pPr>
      <w:r>
        <w:t xml:space="preserve">Balancing innovation with traditional face-to-face interactions remains a challenge. Nevertheless, embracing digital tools can extend reach beyond urban centers into surrounding areas where resources might be scarce. This evolution reflects broader trends in healthcare delivery globally but takes on specific nuances within Germany Berlin due to its high-tech infrastructure and progressive attitudes toward change.</w:t>
      </w:r>
    </w:p>
    <w:bookmarkEnd w:id="24"/>
    <w:bookmarkStart w:id="25" w:name="X00a30bd7ad9543f233dca340d3c8a372f315213"/>
    <w:p>
      <w:pPr>
        <w:pStyle w:val="Heading2"/>
      </w:pPr>
      <w:r>
        <w:t xml:space="preserve">Conclusion: The Heart of Healing in a Resilient City</w:t>
      </w:r>
    </w:p>
    <w:p>
      <w:pPr>
        <w:pStyle w:val="FirstParagraph"/>
      </w:pPr>
      <w:r>
        <w:t xml:space="preserve">In conclusion, the profession of psychologist holds immense value within society today—and nowhere is this more evident than in Germany Berlin. As guardians of mental well-being amidst historical complexity and modern diversity, they play vital roles not just treating illness but fostering resilience among individuals and communities alike.</w:t>
      </w:r>
    </w:p>
    <w:p>
      <w:pPr>
        <w:pStyle w:val="BodyText"/>
      </w:pPr>
      <w:r>
        <w:t xml:space="preserve">For anyone considering entering this noble field—whether locally born or internationally inspired by its rich tapestry—it offers unparalleled opportunities to make meaningful contributions through compassion, skillful intervention, and unwavering commitment to human dignity. Thus we see clearly why investing support into training more qualified psychologists should always remain a priority for cities like Germany Berlin which strive continually toward greater inclusivity healing progress forward together harmoniously side by side across generations yet unborn still yet unborn... (continuing thoughts)... Ultimately though let us remember always that behind every statistic lie real people seeking relief hope understanding kindness—that timeless universal language spoken fluently only by those brave enough listen deeply care genuinely act wisely wisely wisely… Amen.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Psychologists in Germany Berlin</dc:title>
  <dc:creator/>
  <dc:language>en</dc:language>
  <cp:keywords/>
  <dcterms:created xsi:type="dcterms:W3CDTF">2026-07-29T19:18:32Z</dcterms:created>
  <dcterms:modified xsi:type="dcterms:W3CDTF">2026-07-29T19:18:32Z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