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Israel,</w:t>
      </w:r>
      <w:r>
        <w:t xml:space="preserve"> </w:t>
      </w:r>
      <w:r>
        <w:t xml:space="preserve">Tel</w:t>
      </w:r>
      <w:r>
        <w:t xml:space="preserve"> </w:t>
      </w:r>
      <w:r>
        <w:t xml:space="preserve">Aviv</w:t>
      </w:r>
    </w:p>
    <w:bookmarkStart w:id="26" w:name="Xf6a43f4f4a2cc802d95465060ec4e7d1d4c594c"/>
    <w:p>
      <w:pPr>
        <w:pStyle w:val="Heading1"/>
      </w:pPr>
      <w:r>
        <w:t xml:space="preserve">The Role and Impact of Psychologists in Israel, Tel Aviv</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Reflection on the Intersection of Mental Health Care, Cultural Complexity, and Urban Life in Tel Aviv</w:t>
      </w:r>
    </w:p>
    <w:bookmarkStart w:id="20" w:name="Xa2ca941edcea2998fe6b1de9eb54fe96040472f"/>
    <w:p>
      <w:pPr>
        <w:pStyle w:val="Heading2"/>
      </w:pPr>
      <w:r>
        <w:t xml:space="preserve">I. Introduction: The Landscape of Mental Health in a Dynamic Metropolis</w:t>
      </w:r>
    </w:p>
    <w:p>
      <w:pPr>
        <w:pStyle w:val="FirstParagraph"/>
      </w:pPr>
      <w:r>
        <w:t xml:space="preserve">In recent years, the discourse surrounding mental health has undergone a profound transformation globally, yet nowhere is this shift more palpable than in</w:t>
      </w:r>
      <w:r>
        <w:t xml:space="preserve"> </w:t>
      </w:r>
      <w:r>
        <w:rPr>
          <w:bCs/>
          <w:b/>
        </w:rPr>
        <w:t xml:space="preserve">Israel Tel Aviv</w:t>
      </w:r>
      <w:r>
        <w:t xml:space="preserve">. As the vibrant economic and cultural heartbeat of Israel,</w:t>
      </w:r>
      <w:r>
        <w:t xml:space="preserve"> </w:t>
      </w:r>
      <w:r>
        <w:rPr>
          <w:bCs/>
          <w:b/>
        </w:rPr>
        <w:t xml:space="preserve">Tel Aviv</w:t>
      </w:r>
      <w:r>
        <w:t xml:space="preserve"> </w:t>
      </w:r>
      <w:r>
        <w:t xml:space="preserve">presents a unique paradox: it is a city celebrated for its resilience, innovation, and secular liberalism, yet it exists within a national context characterized by ongoing geopolitical tension and historical trauma. It is within this complex ecosystem that the role of the</w:t>
      </w:r>
      <w:r>
        <w:t xml:space="preserve"> </w:t>
      </w:r>
      <w:r>
        <w:rPr>
          <w:bCs/>
          <w:b/>
        </w:rPr>
        <w:t xml:space="preserve">Psychologist</w:t>
      </w:r>
      <w:r>
        <w:t xml:space="preserve"> </w:t>
      </w:r>
      <w:r>
        <w:t xml:space="preserve">becomes not merely professional but deeply societal. This reflection paper seeks to explore the multifaceted nature of psychological practice in this specific geographic and cultural locale, examining how a</w:t>
      </w:r>
      <w:r>
        <w:t xml:space="preserve"> </w:t>
      </w:r>
      <w:r>
        <w:rPr>
          <w:bCs/>
          <w:b/>
        </w:rPr>
        <w:t xml:space="preserve">Psychologist</w:t>
      </w:r>
      <w:r>
        <w:t xml:space="preserve"> </w:t>
      </w:r>
      <w:r>
        <w:t xml:space="preserve">navigates the dual pressures of modern urban life and collective historical memory.</w:t>
      </w:r>
    </w:p>
    <w:bookmarkEnd w:id="20"/>
    <w:bookmarkStart w:id="21" w:name="X4f8a6dc47113cc6388b33226a8d8d84ca82ca5d"/>
    <w:p>
      <w:pPr>
        <w:pStyle w:val="Heading2"/>
      </w:pPr>
      <w:r>
        <w:t xml:space="preserve">II. The Unique Context: Tel Aviv as a Crucible for Mental Health</w:t>
      </w:r>
    </w:p>
    <w:p>
      <w:pPr>
        <w:pStyle w:val="FirstParagraph"/>
      </w:pPr>
      <w:r>
        <w:t xml:space="preserve">To understand the work of a</w:t>
      </w:r>
      <w:r>
        <w:t xml:space="preserve"> </w:t>
      </w:r>
      <w:r>
        <w:rPr>
          <w:bCs/>
          <w:b/>
        </w:rPr>
        <w:t xml:space="preserve">Psychologist</w:t>
      </w:r>
      <w:r>
        <w:t xml:space="preserve"> </w:t>
      </w:r>
      <w:r>
        <w:t xml:space="preserve">in this region, one must first appreciate the specific environment of</w:t>
      </w:r>
      <w:r>
        <w:t xml:space="preserve"> </w:t>
      </w:r>
      <w:r>
        <w:rPr>
          <w:bCs/>
          <w:b/>
        </w:rPr>
        <w:t xml:space="preserve">Tel Aviv</w:t>
      </w:r>
      <w:r>
        <w:t xml:space="preserve">. This city is often described as "the bubble," a term that encapsulates both its insulated luxury and its detachment from the broader geopolitical realities. However, this detachment is fragile. The residents of</w:t>
      </w:r>
      <w:r>
        <w:t xml:space="preserve"> </w:t>
      </w:r>
      <w:r>
        <w:rPr>
          <w:bCs/>
          <w:b/>
        </w:rPr>
        <w:t xml:space="preserve">Tel Aviv</w:t>
      </w:r>
      <w:r>
        <w:t xml:space="preserve"> </w:t>
      </w:r>
      <w:r>
        <w:t xml:space="preserve">live with the constant awareness of proximity to conflict. For a</w:t>
      </w:r>
      <w:r>
        <w:t xml:space="preserve"> </w:t>
      </w:r>
      <w:r>
        <w:rPr>
          <w:bCs/>
          <w:b/>
        </w:rPr>
        <w:t xml:space="preserve">Psychologist</w:t>
      </w:r>
      <w:r>
        <w:t xml:space="preserve"> </w:t>
      </w:r>
      <w:r>
        <w:t xml:space="preserve">practicing here, therapy sessions are rarely conducted in a vacuum; they are influenced by sirens, news cycles, and the pervasive sense of uncertainty that defines life in Israel.</w:t>
      </w:r>
      <w:r>
        <w:t xml:space="preserve"> </w:t>
      </w:r>
      <w:r>
        <w:t xml:space="preserve">Furthermore,</w:t>
      </w:r>
      <w:r>
        <w:t xml:space="preserve"> </w:t>
      </w:r>
      <w:r>
        <w:rPr>
          <w:bCs/>
          <w:b/>
        </w:rPr>
        <w:t xml:space="preserve">Tel Aviv</w:t>
      </w:r>
      <w:r>
        <w:t xml:space="preserve"> </w:t>
      </w:r>
      <w:r>
        <w:t xml:space="preserve">is a city of immigrants and diverse populations. It hosts large communities of Russian-speaking Jews from the former Soviet Union, Ethiopian Israelis, LGBTQ+ individuals seeking refuge in its famously tolerant atmosphere, and expatriates. A competent</w:t>
      </w:r>
      <w:r>
        <w:t xml:space="preserve"> </w:t>
      </w:r>
      <w:r>
        <w:rPr>
          <w:bCs/>
          <w:b/>
        </w:rPr>
        <w:t xml:space="preserve">Psychologist</w:t>
      </w:r>
      <w:r>
        <w:t xml:space="preserve"> </w:t>
      </w:r>
      <w:r>
        <w:t xml:space="preserve">in this setting must possess high cultural competence. They must understand that trauma manifests differently across these groups. For instance, the historical trauma of the Holocaust weighs heavily on older generations of Ashkenazi Jews, while younger generations may grapple with identity politics or existential anxiety related to the state's future. The</w:t>
      </w:r>
      <w:r>
        <w:t xml:space="preserve"> </w:t>
      </w:r>
      <w:r>
        <w:rPr>
          <w:bCs/>
          <w:b/>
        </w:rPr>
        <w:t xml:space="preserve">Psychologist</w:t>
      </w:r>
      <w:r>
        <w:t xml:space="preserve"> </w:t>
      </w:r>
      <w:r>
        <w:t xml:space="preserve">serves as a bridge between individual suffering and collective history.</w:t>
      </w:r>
    </w:p>
    <w:bookmarkEnd w:id="21"/>
    <w:bookmarkStart w:id="22" w:name="X66e9f3dd071fa1cb64e90712df396d46be9d687"/>
    <w:p>
      <w:pPr>
        <w:pStyle w:val="Heading2"/>
      </w:pPr>
      <w:r>
        <w:t xml:space="preserve">III. The Role of the Psychologist: Beyond Clinical Practice</w:t>
      </w:r>
    </w:p>
    <w:p>
      <w:pPr>
        <w:pStyle w:val="FirstParagraph"/>
      </w:pPr>
      <w:r>
        <w:t xml:space="preserve">The traditional model of therapy—where the</w:t>
      </w:r>
      <w:r>
        <w:t xml:space="preserve"> </w:t>
      </w:r>
      <w:r>
        <w:rPr>
          <w:bCs/>
          <w:b/>
        </w:rPr>
        <w:t xml:space="preserve">Psychologist</w:t>
      </w:r>
      <w:r>
        <w:t xml:space="preserve"> </w:t>
      </w:r>
      <w:r>
        <w:t xml:space="preserve">acts solely as a clinician treating pathology—is insufficient in</w:t>
      </w:r>
      <w:r>
        <w:t xml:space="preserve"> </w:t>
      </w:r>
      <w:r>
        <w:rPr>
          <w:bCs/>
          <w:b/>
        </w:rPr>
        <w:t xml:space="preserve">Tel Aviv</w:t>
      </w:r>
      <w:r>
        <w:t xml:space="preserve">. Here, the role expands into that of a community stabilizer and an advocate for resilience. In a society that values strength and self-reliance (*Chutzpah*), admitting to mental health struggles can still carry stigma, particularly among veteran immigrants from Eastern Europe or ultra-orthodox communities. Therefore, the</w:t>
      </w:r>
      <w:r>
        <w:t xml:space="preserve"> </w:t>
      </w:r>
      <w:r>
        <w:rPr>
          <w:bCs/>
          <w:b/>
        </w:rPr>
        <w:t xml:space="preserve">Psychologist</w:t>
      </w:r>
      <w:r>
        <w:t xml:space="preserve"> </w:t>
      </w:r>
      <w:r>
        <w:t xml:space="preserve">often acts as an educator, normalizing help-seeking behavior within a culture that prizes stoicism.</w:t>
      </w:r>
      <w:r>
        <w:t xml:space="preserve"> </w:t>
      </w:r>
      <w:r>
        <w:t xml:space="preserve">Moreover, the impact of constant security alerts requires specialized therapeutic approaches. A</w:t>
      </w:r>
      <w:r>
        <w:t xml:space="preserve"> </w:t>
      </w:r>
      <w:r>
        <w:rPr>
          <w:bCs/>
          <w:b/>
        </w:rPr>
        <w:t xml:space="preserve">Psychologist</w:t>
      </w:r>
      <w:r>
        <w:t xml:space="preserve"> </w:t>
      </w:r>
      <w:r>
        <w:t xml:space="preserve">in Israel is trained to address Post-Traumatic Stress Disorder (PTSD) not just as an individual diagnosis but often as a community-wide phenomenon known as Collective Trauma. Therapy sessions frequently involve processing grief related to loss, whether personal or national. The</w:t>
      </w:r>
      <w:r>
        <w:t xml:space="preserve"> </w:t>
      </w:r>
      <w:r>
        <w:rPr>
          <w:bCs/>
          <w:b/>
        </w:rPr>
        <w:t xml:space="preserve">Psychologist</w:t>
      </w:r>
      <w:r>
        <w:t xml:space="preserve"> </w:t>
      </w:r>
      <w:r>
        <w:t xml:space="preserve">must balance validating the pain of individual clients with the broader societal narrative that emphasizes survival and continuity. This duality is exhausting for the practitioner, leading to high rates of burnout among mental health professionals in Israel, a fact that necessitates robust self-care and peer-support systems within professional networks.</w:t>
      </w:r>
    </w:p>
    <w:bookmarkEnd w:id="22"/>
    <w:bookmarkStart w:id="23" w:name="Xd3990efdc4d309a116ee2c3821d79f23911b12c"/>
    <w:p>
      <w:pPr>
        <w:pStyle w:val="Heading2"/>
      </w:pPr>
      <w:r>
        <w:t xml:space="preserve">IV. The Intersection of Secularity and Tradition</w:t>
      </w:r>
    </w:p>
    <w:p>
      <w:pPr>
        <w:pStyle w:val="FirstParagraph"/>
      </w:pPr>
      <w:r>
        <w:rPr>
          <w:bCs/>
          <w:b/>
        </w:rPr>
        <w:t xml:space="preserve">Tel Aviv</w:t>
      </w:r>
      <w:r>
        <w:t xml:space="preserve"> </w:t>
      </w:r>
      <w:r>
        <w:t xml:space="preserve">is predominantly secular, yet it sits just kilometers from religious centers like Jerusalem. This geographic proximity creates a unique tension that the</w:t>
      </w:r>
      <w:r>
        <w:t xml:space="preserve"> </w:t>
      </w:r>
      <w:r>
        <w:rPr>
          <w:bCs/>
          <w:b/>
        </w:rPr>
        <w:t xml:space="preserve">Psychologist</w:t>
      </w:r>
      <w:r>
        <w:t xml:space="preserve"> </w:t>
      </w:r>
      <w:r>
        <w:t xml:space="preserve">must navigate. In therapy rooms, one often finds clients struggling with conflicts between modern secular values—such as individual autonomy and sexual freedom—and traditional or religious family expectations. For example, an LGBTQ+ young adult living in Tel Aviv may feel accepted by their city but rejected by their religious family elsewhere in Israel. The</w:t>
      </w:r>
      <w:r>
        <w:t xml:space="preserve"> </w:t>
      </w:r>
      <w:r>
        <w:rPr>
          <w:bCs/>
          <w:b/>
        </w:rPr>
        <w:t xml:space="preserve">Psychologist</w:t>
      </w:r>
      <w:r>
        <w:t xml:space="preserve"> </w:t>
      </w:r>
      <w:r>
        <w:t xml:space="preserve">becomes a safe harbor for these individuals, helping them negotiate their identity without severing ties to their heritage. This requires a nuanced understanding of Jewish law and tradition, allowing the therapist to reframe religious texts or practices in ways that are inclusive rather than alienating.</w:t>
      </w:r>
    </w:p>
    <w:bookmarkEnd w:id="23"/>
    <w:bookmarkStart w:id="24" w:name="X51fab41bafe7655df7f28a322402796bc18b51e"/>
    <w:p>
      <w:pPr>
        <w:pStyle w:val="Heading2"/>
      </w:pPr>
      <w:r>
        <w:t xml:space="preserve">V. The Future of Psychological Care in Tel Aviv</w:t>
      </w:r>
    </w:p>
    <w:p>
      <w:pPr>
        <w:pStyle w:val="FirstParagraph"/>
      </w:pPr>
      <w:r>
        <w:t xml:space="preserve">Looking forward, the demand for psychological services in</w:t>
      </w:r>
      <w:r>
        <w:t xml:space="preserve"> </w:t>
      </w:r>
      <w:r>
        <w:rPr>
          <w:bCs/>
          <w:b/>
        </w:rPr>
        <w:t xml:space="preserve">Tel Aviv</w:t>
      </w:r>
      <w:r>
        <w:t xml:space="preserve"> </w:t>
      </w:r>
      <w:r>
        <w:t xml:space="preserve">is projected to grow exponentially. The pandemic exacerbated existing mental health crises, including rising rates of anxiety and depression among youth and healthcare workers. There is a growing recognition that mental health is not a luxury but a fundamental component of public safety and economic productivity. Consequently, there is an increasing push for integration between psychological services and primary care in Israel’s healthcare system (Kupat Holim).</w:t>
      </w:r>
      <w:r>
        <w:t xml:space="preserve"> </w:t>
      </w:r>
      <w:r>
        <w:t xml:space="preserve">In this evolving landscape, the</w:t>
      </w:r>
      <w:r>
        <w:t xml:space="preserve"> </w:t>
      </w:r>
      <w:r>
        <w:rPr>
          <w:bCs/>
          <w:b/>
        </w:rPr>
        <w:t xml:space="preserve">Psychologist</w:t>
      </w:r>
      <w:r>
        <w:t xml:space="preserve"> </w:t>
      </w:r>
      <w:r>
        <w:t xml:space="preserve">must adapt to digital therapeutics. Tele-health has become a staple in</w:t>
      </w:r>
      <w:r>
        <w:t xml:space="preserve"> </w:t>
      </w:r>
      <w:r>
        <w:rPr>
          <w:bCs/>
          <w:b/>
        </w:rPr>
        <w:t xml:space="preserve">Tel Aviv</w:t>
      </w:r>
      <w:r>
        <w:t xml:space="preserve">, allowing practitioners to reach clients who may be physically unable to attend sessions due to injury, disability, or security restrictions. However, the human connection remains paramount. The face-to-face interaction offers a grounding presence that is vital for trauma processing.</w:t>
      </w:r>
    </w:p>
    <w:bookmarkEnd w:id="24"/>
    <w:bookmarkStart w:id="25" w:name="X856b381206de7f1ae305d496c90aa2405d012c8"/>
    <w:p>
      <w:pPr>
        <w:pStyle w:val="Heading2"/>
      </w:pPr>
      <w:r>
        <w:t xml:space="preserve">VI. Conclusion: A Call for Empathy and Resilience</w:t>
      </w:r>
    </w:p>
    <w:p>
      <w:pPr>
        <w:pStyle w:val="FirstParagraph"/>
      </w:pPr>
      <w:r>
        <w:t xml:space="preserve">In conclusion, the practice of psychology in</w:t>
      </w:r>
      <w:r>
        <w:t xml:space="preserve"> </w:t>
      </w:r>
      <w:r>
        <w:rPr>
          <w:bCs/>
          <w:b/>
        </w:rPr>
        <w:t xml:space="preserve">Tel Aviv</w:t>
      </w:r>
      <w:r>
        <w:t xml:space="preserve">, Israel, is a profound exercise in navigating complexity. The</w:t>
      </w:r>
      <w:r>
        <w:t xml:space="preserve"> </w:t>
      </w:r>
      <w:r>
        <w:rPr>
          <w:bCs/>
          <w:b/>
        </w:rPr>
        <w:t xml:space="preserve">Psychologist</w:t>
      </w:r>
      <w:r>
        <w:t xml:space="preserve"> </w:t>
      </w:r>
      <w:r>
        <w:t xml:space="preserve">operates at the intersection of personal biography and national history. They are tasked with healing individuals while acknowledging the collective wounds that permeate society. To be a</w:t>
      </w:r>
      <w:r>
        <w:t xml:space="preserve"> </w:t>
      </w:r>
      <w:r>
        <w:rPr>
          <w:bCs/>
          <w:b/>
        </w:rPr>
        <w:t xml:space="preserve">Psychologist</w:t>
      </w:r>
      <w:r>
        <w:t xml:space="preserve"> </w:t>
      </w:r>
      <w:r>
        <w:t xml:space="preserve">in this city is to engage in an ongoing dialogue about what it means to survive, thrive, and find meaning amidst uncertainty.</w:t>
      </w:r>
      <w:r>
        <w:t xml:space="preserve"> </w:t>
      </w:r>
      <w:r>
        <w:t xml:space="preserve">As we reflect on this role, we must recognize that the well-being of</w:t>
      </w:r>
      <w:r>
        <w:t xml:space="preserve"> </w:t>
      </w:r>
      <w:r>
        <w:rPr>
          <w:bCs/>
          <w:b/>
        </w:rPr>
        <w:t xml:space="preserve">Tel Aviv</w:t>
      </w:r>
      <w:r>
        <w:t xml:space="preserve">’s residents is intrinsically linked to the accessibility and quality of psychological care provided by these professionals. Investing in mental health infrastructure is not just a medical imperative but a moral one. It is through the empathetic work of psychologists that individuals can find their footing, allowing the city to maintain its reputation as a beacon of resilience and hope in an often turbulent region. The</w:t>
      </w:r>
      <w:r>
        <w:t xml:space="preserve"> </w:t>
      </w:r>
      <w:r>
        <w:rPr>
          <w:bCs/>
          <w:b/>
        </w:rPr>
        <w:t xml:space="preserve">Psychologist</w:t>
      </w:r>
      <w:r>
        <w:t xml:space="preserve"> </w:t>
      </w:r>
      <w:r>
        <w:t xml:space="preserve">thus stands as both healer and witness, ensuring that no single life is lost to the shadows of trauma in the bright lights of Tel Aviv.</w:t>
      </w:r>
    </w:p>
    <w:p>
      <w:pPr>
        <w:pStyle w:val="BodyText"/>
      </w:pPr>
      <w:r>
        <w:rPr>
          <w:bCs/>
          <w:b/>
        </w:rPr>
        <w:t xml:space="preserve">Submitted by:</w:t>
      </w:r>
      <w:r>
        <w:br/>
      </w:r>
      <w:r>
        <w:t xml:space="preserve">A Concerned Observer &amp; Advocate for Mental Health</w:t>
      </w:r>
      <w:r>
        <w:br/>
      </w:r>
      <w:r>
        <w:rPr>
          <w:iCs/>
          <w:i/>
        </w:rPr>
        <w:t xml:space="preserve">Tel Aviv-Yafo, Israel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Psychologists in Israel, Tel Aviv</dc:title>
  <dc:creator/>
  <cp:keywords/>
  <dcterms:created xsi:type="dcterms:W3CDTF">2026-07-29T18:39:14Z</dcterms:created>
  <dcterms:modified xsi:type="dcterms:W3CDTF">2026-07-29T18:39:14Z</dcterms:modified>
</cp:coreProperties>
</file>

<file path=docProps/custom.xml><?xml version="1.0" encoding="utf-8"?>
<Properties xmlns="http://schemas.openxmlformats.org/officeDocument/2006/custom-properties" xmlns:vt="http://schemas.openxmlformats.org/officeDocument/2006/docPropsVTypes"/>
</file>