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Netherlands</w:t>
      </w:r>
      <w:r>
        <w:t xml:space="preserve"> </w:t>
      </w:r>
      <w:r>
        <w:t xml:space="preserve">Amsterdam</w:t>
      </w:r>
    </w:p>
    <w:bookmarkStart w:id="25" w:name="Xef8aaeea9bf10e7b21535a59ec59de4dd0ebee2"/>
    <w:p>
      <w:pPr>
        <w:pStyle w:val="Heading1"/>
      </w:pPr>
      <w:r>
        <w:t xml:space="preserve">A Personal Reflection on the Professional Journey of a Psychologist in Netherlands Amsterdam</w:t>
      </w:r>
    </w:p>
    <w:p>
      <w:pPr>
        <w:pStyle w:val="FirstParagraph"/>
      </w:pPr>
      <w:r>
        <w:t xml:space="preserve">The decision to pursue a career as a psychologist is never merely an academic choice; it is a profound commitment to human understanding, empathy, and resilience. However, when this pursuit takes place within the specific cultural and professional landscape of</w:t>
      </w:r>
      <w:r>
        <w:t xml:space="preserve"> </w:t>
      </w:r>
      <w:r>
        <w:rPr>
          <w:bCs/>
          <w:b/>
        </w:rPr>
        <w:t xml:space="preserve">Netherlands Amsterdam</w:t>
      </w:r>
      <w:r>
        <w:t xml:space="preserve">, the experience becomes uniquely layered. As I reflect on my journey and observations regarding the role of a</w:t>
      </w:r>
      <w:r>
        <w:t xml:space="preserve"> </w:t>
      </w:r>
      <w:r>
        <w:rPr>
          <w:bCs/>
          <w:b/>
        </w:rPr>
        <w:t xml:space="preserve">Psychologist</w:t>
      </w:r>
      <w:r>
        <w:t xml:space="preserve"> </w:t>
      </w:r>
      <w:r>
        <w:t xml:space="preserve">in this vibrant European capital, I am struck by how deeply geography, culture, and clinical practice intersect. This document serves as an exploration of that intersection, analyzing how the distinct environment of</w:t>
      </w:r>
      <w:r>
        <w:t xml:space="preserve"> </w:t>
      </w:r>
      <w:r>
        <w:rPr>
          <w:bCs/>
          <w:b/>
        </w:rPr>
        <w:t xml:space="preserve">Netherlands Amsterdam</w:t>
      </w:r>
      <w:r>
        <w:t xml:space="preserve"> </w:t>
      </w:r>
      <w:r>
        <w:t xml:space="preserve">shapes the identity and daily reality of a practicing</w:t>
      </w:r>
      <w:r>
        <w:t xml:space="preserve"> </w:t>
      </w:r>
      <w:r>
        <w:rPr>
          <w:bCs/>
          <w:b/>
        </w:rPr>
        <w:t xml:space="preserve">Psychologist</w:t>
      </w:r>
      <w:r>
        <w:t xml:space="preserve">.</w:t>
      </w:r>
    </w:p>
    <w:bookmarkStart w:id="20" w:name="X08f0dcf9e9d80c3086b72d6dfe1e4546be3792d"/>
    <w:p>
      <w:pPr>
        <w:pStyle w:val="Heading2"/>
      </w:pPr>
      <w:r>
        <w:t xml:space="preserve">The Cultural Fabric: Egalitarianism and Directness</w:t>
      </w:r>
    </w:p>
    <w:p>
      <w:pPr>
        <w:pStyle w:val="FirstParagraph"/>
      </w:pPr>
      <w:r>
        <w:t xml:space="preserve">In any clinical setting, cultural competence is paramount. In</w:t>
      </w:r>
      <w:r>
        <w:t xml:space="preserve"> </w:t>
      </w:r>
      <w:r>
        <w:rPr>
          <w:bCs/>
          <w:b/>
        </w:rPr>
        <w:t xml:space="preserve">Netherlands Amsterdam</w:t>
      </w:r>
      <w:r>
        <w:t xml:space="preserve">, the psychological landscape is heavily influenced by Dutch cultural norms, particularly those of directness (directheid) and egalitarianism. For a</w:t>
      </w:r>
      <w:r>
        <w:t xml:space="preserve"> </w:t>
      </w:r>
      <w:r>
        <w:rPr>
          <w:bCs/>
          <w:b/>
        </w:rPr>
        <w:t xml:space="preserve">Psychologist</w:t>
      </w:r>
      <w:r>
        <w:t xml:space="preserve">, these traits present both challenges and opportunities in the therapeutic relationship. Unlike in some cultures where indirect communication or hierarchical respect might dominate, patients in</w:t>
      </w:r>
      <w:r>
        <w:t xml:space="preserve"> </w:t>
      </w:r>
      <w:r>
        <w:rPr>
          <w:bCs/>
          <w:b/>
        </w:rPr>
        <w:t xml:space="preserve">Netherlands Amsterdam</w:t>
      </w:r>
      <w:r>
        <w:t xml:space="preserve"> </w:t>
      </w:r>
      <w:r>
        <w:t xml:space="preserve">often value transparency and frank discussion.</w:t>
      </w:r>
    </w:p>
    <w:p>
      <w:pPr>
        <w:pStyle w:val="BodyText"/>
      </w:pPr>
      <w:r>
        <w:t xml:space="preserve">I have observed that clients here are not afraid to question their therapists. They may challenge interpretations or express dissatisfaction with treatment plans openly. Initially, this can be disconcerting for a trainee</w:t>
      </w:r>
      <w:r>
        <w:t xml:space="preserve"> </w:t>
      </w:r>
      <w:r>
        <w:rPr>
          <w:bCs/>
          <w:b/>
        </w:rPr>
        <w:t xml:space="preserve">Psychologist</w:t>
      </w:r>
      <w:r>
        <w:t xml:space="preserve">, but upon reflection, it reveals itself as a form of active engagement. The egalitarian nature of society in the Netherlands fosters a collaborative therapeutic alliance rather than an authoritarian one. A successful</w:t>
      </w:r>
      <w:r>
        <w:t xml:space="preserve"> </w:t>
      </w:r>
      <w:r>
        <w:rPr>
          <w:bCs/>
          <w:b/>
        </w:rPr>
        <w:t xml:space="preserve">Psychologist</w:t>
      </w:r>
      <w:r>
        <w:t xml:space="preserve"> </w:t>
      </w:r>
      <w:r>
        <w:t xml:space="preserve">here must therefore shed the ego often associated with clinical authority and instead adopt a posture of partnership. This dynamic is unique to the social fabric of</w:t>
      </w:r>
      <w:r>
        <w:t xml:space="preserve"> </w:t>
      </w:r>
      <w:r>
        <w:rPr>
          <w:bCs/>
          <w:b/>
        </w:rPr>
        <w:t xml:space="preserve">Netherlands Amsterdam</w:t>
      </w:r>
      <w:r>
        <w:t xml:space="preserve">, where individual autonomy is highly respected, and this respect extends even to the therapeutic container.</w:t>
      </w:r>
    </w:p>
    <w:bookmarkEnd w:id="20"/>
    <w:bookmarkStart w:id="21" w:name="X51998b720e12d949a651116fc44229299436a48"/>
    <w:p>
      <w:pPr>
        <w:pStyle w:val="Heading2"/>
      </w:pPr>
      <w:r>
        <w:t xml:space="preserve">The Urban Context: Pace, Diversity, and Mental Health</w:t>
      </w:r>
    </w:p>
    <w:p>
      <w:pPr>
        <w:pStyle w:val="FirstParagraph"/>
      </w:pPr>
      <w:r>
        <w:rPr>
          <w:bCs/>
          <w:b/>
        </w:rPr>
        <w:t xml:space="preserve">Netherlands Amsterdam</w:t>
      </w:r>
      <w:r>
        <w:t xml:space="preserve"> </w:t>
      </w:r>
      <w:r>
        <w:t xml:space="preserve">is not just a backdrop; it is an active participant in the psychological state of its inhabitants. It is a city known for its liberal atmosphere, historical depth, but also for modern pressures such as the housing crisis and high cost of living. For a</w:t>
      </w:r>
      <w:r>
        <w:t xml:space="preserve"> </w:t>
      </w:r>
      <w:r>
        <w:rPr>
          <w:bCs/>
          <w:b/>
        </w:rPr>
        <w:t xml:space="preserve">Psychologist</w:t>
      </w:r>
      <w:r>
        <w:t xml:space="preserve">, these macro-level issues manifest as micro-level anxieties in the consulting room.</w:t>
      </w:r>
    </w:p>
    <w:p>
      <w:pPr>
        <w:pStyle w:val="BodyText"/>
      </w:pPr>
      <w:r>
        <w:t xml:space="preserve">The diversity of</w:t>
      </w:r>
      <w:r>
        <w:t xml:space="preserve"> </w:t>
      </w:r>
      <w:r>
        <w:rPr>
          <w:bCs/>
          <w:b/>
        </w:rPr>
        <w:t xml:space="preserve">Netherlands Amsterdam</w:t>
      </w:r>
      <w:r>
        <w:t xml:space="preserve"> </w:t>
      </w:r>
      <w:r>
        <w:t xml:space="preserve">is another critical factor. The city is a melting pot of international professionals, students, and long-term residents. Consequently, a</w:t>
      </w:r>
      <w:r>
        <w:t xml:space="preserve"> </w:t>
      </w:r>
      <w:r>
        <w:rPr>
          <w:bCs/>
          <w:b/>
        </w:rPr>
        <w:t xml:space="preserve">Psychologist</w:t>
      </w:r>
      <w:r>
        <w:t xml:space="preserve"> </w:t>
      </w:r>
      <w:r>
        <w:t xml:space="preserve">working in this environment must be adept at navigating cross-cultural dynamics. One day, I might be treating a local Dutch national dealing with traditional familial expectations; the next, an expatriate struggling with the nuances of integration and identity loss. This diversity demands that a</w:t>
      </w:r>
      <w:r>
        <w:t xml:space="preserve"> </w:t>
      </w:r>
      <w:r>
        <w:rPr>
          <w:bCs/>
          <w:b/>
        </w:rPr>
        <w:t xml:space="preserve">Psychologist</w:t>
      </w:r>
      <w:r>
        <w:t xml:space="preserve"> </w:t>
      </w:r>
      <w:r>
        <w:t xml:space="preserve">remains perpetually humble and curious, avoiding ethnocentric biases in their diagnostic frameworks.</w:t>
      </w:r>
    </w:p>
    <w:p>
      <w:pPr>
        <w:pStyle w:val="BodyText"/>
      </w:pPr>
      <w:r>
        <w:t xml:space="preserve">Furthermore, the urban density of Amsterdam contributes to specific stressors. The fast-paced lifestyle, while romanticized for tourists, creates a backdrop of chronic stress for residents. A</w:t>
      </w:r>
      <w:r>
        <w:t xml:space="preserve"> </w:t>
      </w:r>
      <w:r>
        <w:rPr>
          <w:bCs/>
          <w:b/>
        </w:rPr>
        <w:t xml:space="preserve">Psychologist</w:t>
      </w:r>
      <w:r>
        <w:t xml:space="preserve"> </w:t>
      </w:r>
      <w:r>
        <w:t xml:space="preserve">must therefore be attuned to the intersection of urban burnout and personal vulnerability. Therapy in this context often involves grounding techniques and cognitive reframing specifically tailored to help clients find peace amidst the chaotic vibrancy of</w:t>
      </w:r>
      <w:r>
        <w:t xml:space="preserve"> </w:t>
      </w:r>
      <w:r>
        <w:rPr>
          <w:bCs/>
          <w:b/>
        </w:rPr>
        <w:t xml:space="preserve">Netherlands Amsterdam</w:t>
      </w:r>
      <w:r>
        <w:t xml:space="preserve">.</w:t>
      </w:r>
    </w:p>
    <w:bookmarkEnd w:id="21"/>
    <w:bookmarkStart w:id="22" w:name="X935466d78c87b2d293ff42fe32e0f1455c5040d"/>
    <w:p>
      <w:pPr>
        <w:pStyle w:val="Heading2"/>
      </w:pPr>
      <w:r>
        <w:t xml:space="preserve">The Professional Landscape: Regulation and Integration</w:t>
      </w:r>
    </w:p>
    <w:p>
      <w:pPr>
        <w:pStyle w:val="FirstParagraph"/>
      </w:pPr>
      <w:r>
        <w:t xml:space="preserve">The role of a</w:t>
      </w:r>
      <w:r>
        <w:t xml:space="preserve"> </w:t>
      </w:r>
      <w:r>
        <w:rPr>
          <w:bCs/>
          <w:b/>
        </w:rPr>
        <w:t xml:space="preserve">Psychologist</w:t>
      </w:r>
      <w:r>
        <w:t xml:space="preserve"> </w:t>
      </w:r>
      <w:r>
        <w:t xml:space="preserve">is also defined by the regulatory environment. In the Netherlands, mental health care is highly regulated, and access to care often involves gatekeepers such as general practitioners or insurance providers. For a</w:t>
      </w:r>
      <w:r>
        <w:t xml:space="preserve"> </w:t>
      </w:r>
      <w:r>
        <w:rPr>
          <w:bCs/>
          <w:b/>
        </w:rPr>
        <w:t xml:space="preserve">Psychologist</w:t>
      </w:r>
      <w:r>
        <w:t xml:space="preserve">, understanding this bureaucratic labyrinth is as important as understanding human emotion.</w:t>
      </w:r>
    </w:p>
    <w:p>
      <w:pPr>
        <w:pStyle w:val="BodyText"/>
      </w:pPr>
      <w:r>
        <w:t xml:space="preserve">I have reflected deeply on how this structure impacts the therapeutic process. There is a tension between the ideal of open, long-term psychotherapy and the reality of short-term, problem-focused interventions often mandated by insurance policies in</w:t>
      </w:r>
      <w:r>
        <w:t xml:space="preserve"> </w:t>
      </w:r>
      <w:r>
        <w:rPr>
          <w:bCs/>
          <w:b/>
        </w:rPr>
        <w:t xml:space="preserve">Netherlands Amsterdam</w:t>
      </w:r>
      <w:r>
        <w:t xml:space="preserve">. A modern</w:t>
      </w:r>
      <w:r>
        <w:t xml:space="preserve"> </w:t>
      </w:r>
      <w:r>
        <w:rPr>
          <w:bCs/>
          <w:b/>
        </w:rPr>
        <w:t xml:space="preserve">Psychologist</w:t>
      </w:r>
      <w:r>
        <w:t xml:space="preserve"> </w:t>
      </w:r>
      <w:r>
        <w:t xml:space="preserve">must learn to be efficient without being dismissive. This requires a high degree of professional skill—being able to build rapport quickly and deliver measurable outcomes within constrained timeframes. This efficiency is not a detriment but rather a distinct feature of the contemporary practice in the region.</w:t>
      </w:r>
    </w:p>
    <w:bookmarkEnd w:id="22"/>
    <w:bookmarkStart w:id="23" w:name="ethical-reflections-and-self-care"/>
    <w:p>
      <w:pPr>
        <w:pStyle w:val="Heading2"/>
      </w:pPr>
      <w:r>
        <w:t xml:space="preserve">Ethical Reflections and Self-Care</w:t>
      </w:r>
    </w:p>
    <w:p>
      <w:pPr>
        <w:pStyle w:val="FirstParagraph"/>
      </w:pPr>
      <w:r>
        <w:t xml:space="preserve">Finally, reflecting on my path as a</w:t>
      </w:r>
      <w:r>
        <w:t xml:space="preserve"> </w:t>
      </w:r>
      <w:r>
        <w:rPr>
          <w:bCs/>
          <w:b/>
        </w:rPr>
        <w:t xml:space="preserve">Psychologist</w:t>
      </w:r>
      <w:r>
        <w:t xml:space="preserve">, I must consider the ethical implications of practicing in such an open society. The normalization of mental health discourse in</w:t>
      </w:r>
      <w:r>
        <w:t xml:space="preserve"> </w:t>
      </w:r>
      <w:r>
        <w:rPr>
          <w:bCs/>
          <w:b/>
        </w:rPr>
        <w:t xml:space="preserve">Netherlands Amsterdam</w:t>
      </w:r>
      <w:r>
        <w:t xml:space="preserve"> </w:t>
      </w:r>
      <w:r>
        <w:t xml:space="preserve">means that seeking help is increasingly destigmatized. This is a positive shift, but it also increases the demand for services, placing immense pressure on practitioners.</w:t>
      </w:r>
    </w:p>
    <w:p>
      <w:pPr>
        <w:pStyle w:val="BodyText"/>
      </w:pPr>
      <w:r>
        <w:t xml:space="preserve">Burnout among</w:t>
      </w:r>
      <w:r>
        <w:t xml:space="preserve"> </w:t>
      </w:r>
      <w:r>
        <w:rPr>
          <w:bCs/>
          <w:b/>
        </w:rPr>
        <w:t xml:space="preserve">Psychologist</w:t>
      </w:r>
      <w:r>
        <w:t xml:space="preserve">s is a genuine risk. Therefore, self-care becomes an ethical imperative rather than a luxury. In the context of</w:t>
      </w:r>
      <w:r>
        <w:t xml:space="preserve"> </w:t>
      </w:r>
      <w:r>
        <w:rPr>
          <w:bCs/>
          <w:b/>
        </w:rPr>
        <w:t xml:space="preserve">Netherlands Amsterdam</w:t>
      </w:r>
      <w:r>
        <w:t xml:space="preserve">, which values work-life balance (a cultural norm known as "Niet normaal"), the profession itself is beginning to reflect these values. Supervision groups, peer consultations, and structured debriefing are becoming standard practices for maintaining professional integrity.</w:t>
      </w:r>
    </w:p>
    <w:bookmarkEnd w:id="23"/>
    <w:bookmarkStart w:id="24" w:name="conclusion"/>
    <w:p>
      <w:pPr>
        <w:pStyle w:val="Heading2"/>
      </w:pPr>
      <w:r>
        <w:t xml:space="preserve">Conclusion</w:t>
      </w:r>
    </w:p>
    <w:p>
      <w:pPr>
        <w:pStyle w:val="FirstParagraph"/>
      </w:pPr>
      <w:r>
        <w:t xml:space="preserve">In conclusion, my reflection on the role of a</w:t>
      </w:r>
      <w:r>
        <w:t xml:space="preserve"> </w:t>
      </w:r>
      <w:r>
        <w:rPr>
          <w:bCs/>
          <w:b/>
        </w:rPr>
        <w:t xml:space="preserve">Psychologist</w:t>
      </w:r>
      <w:r>
        <w:t xml:space="preserve"> </w:t>
      </w:r>
      <w:r>
        <w:t xml:space="preserve">in</w:t>
      </w:r>
      <w:r>
        <w:t xml:space="preserve"> </w:t>
      </w:r>
      <w:r>
        <w:rPr>
          <w:bCs/>
          <w:b/>
        </w:rPr>
        <w:t xml:space="preserve">Netherlands Amsterdam</w:t>
      </w:r>
      <w:r>
        <w:t xml:space="preserve">cis a journey through complexity. It is not merely about applying clinical theories but about engaging with a culture that values directness, diversity, and balance. The city provides a unique laboratory for psychological inquiry, where the ancient history of Europe meets modern progressive social policies.</w:t>
      </w:r>
    </w:p>
    <w:p>
      <w:pPr>
        <w:pStyle w:val="BodyText"/>
      </w:pPr>
      <w:r>
        <w:t xml:space="preserve">To be a</w:t>
      </w:r>
      <w:r>
        <w:t xml:space="preserve"> </w:t>
      </w:r>
      <w:r>
        <w:rPr>
          <w:bCs/>
          <w:b/>
        </w:rPr>
        <w:t xml:space="preserve">Psychologist</w:t>
      </w:r>
      <w:r>
        <w:t xml:space="preserve"> </w:t>
      </w:r>
      <w:r>
        <w:t xml:space="preserve">in this environment is to be an adapter, an empathetic listener, and a resilient professional who navigates the delicate balance between clinical rigor and cultural sensitivity. As I continue my practice in</w:t>
      </w:r>
      <w:r>
        <w:t xml:space="preserve"> </w:t>
      </w:r>
      <w:r>
        <w:rPr>
          <w:bCs/>
          <w:b/>
        </w:rPr>
        <w:t xml:space="preserve">Netherlands Amsterdam</w:t>
      </w:r>
      <w:r>
        <w:t xml:space="preserve">, I remain committed to honoring these complexities. The title of psychologist is not static; it evolves with every client interaction within this dynamic urban setting. Ultimately, serving the community in</w:t>
      </w:r>
      <w:r>
        <w:t xml:space="preserve"> </w:t>
      </w:r>
      <w:r>
        <w:rPr>
          <w:bCs/>
          <w:b/>
        </w:rPr>
        <w:t xml:space="preserve">Netherlands Amsterdam</w:t>
      </w:r>
      <w:r>
        <w:t xml:space="preserve"> </w:t>
      </w:r>
      <w:r>
        <w:t xml:space="preserve">requires a deep appreciation for both the human mind and the specific cultural heartbeat of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Netherlands Amsterdam</dc:title>
  <dc:creator/>
  <dc:language>en</dc:language>
  <cp:keywords/>
  <dcterms:created xsi:type="dcterms:W3CDTF">2026-07-29T13:38:41Z</dcterms:created>
  <dcterms:modified xsi:type="dcterms:W3CDTF">2026-07-29T13:38:41Z</dcterms:modified>
</cp:coreProperties>
</file>

<file path=docProps/custom.xml><?xml version="1.0" encoding="utf-8"?>
<Properties xmlns="http://schemas.openxmlformats.org/officeDocument/2006/custom-properties" xmlns:vt="http://schemas.openxmlformats.org/officeDocument/2006/docPropsVTypes"/>
</file>