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a8350f87eebca89d3495a7e11588ed8ea854fed"/>
    <w:p>
      <w:pPr>
        <w:pStyle w:val="Heading1"/>
      </w:pPr>
      <w:r>
        <w:t xml:space="preserve">Bridging Minds and Communities: A Reflection on Psychologists in Auckland, New Zealand</w:t>
      </w:r>
    </w:p>
    <w:p>
      <w:pPr>
        <w:pStyle w:val="FirstParagraph"/>
      </w:pPr>
      <w:r>
        <w:t xml:space="preserve">The practice of psychology is not merely an academic pursuit or a clinical transaction; it is a profound human endeavor that requires deep cultural sensitivity, ethical rigor, and an unwavering commitment to well-being. In the vibrant multicultural landscape of</w:t>
      </w:r>
      <w:r>
        <w:t xml:space="preserve"> </w:t>
      </w:r>
      <w:r>
        <w:rPr>
          <w:bCs/>
          <w:b/>
        </w:rPr>
        <w:t xml:space="preserve">New Zealand</w:t>
      </w:r>
      <w:r>
        <w:t xml:space="preserve">, and specifically within its largest city,</w:t>
      </w:r>
      <w:r>
        <w:t xml:space="preserve"> </w:t>
      </w:r>
      <w:r>
        <w:rPr>
          <w:bCs/>
          <w:b/>
        </w:rPr>
        <w:t xml:space="preserve">Auckland</w:t>
      </w:r>
      <w:r>
        <w:t xml:space="preserve">, the role of the psychologist takes on unique dimensions. This reflection paper explores the intricate responsibilities, challenges, and opportunities inherent in providing psychological services in this dynamic region. It examines how a psychologist must navigate the complex intersection of Western clinical frameworks and indigenous Māori healing practices to effectively serve a diverse population.</w:t>
      </w:r>
    </w:p>
    <w:bookmarkStart w:id="20" w:name="the-unique-cultural-context-of-auckland"/>
    <w:p>
      <w:pPr>
        <w:pStyle w:val="Heading2"/>
      </w:pPr>
      <w:r>
        <w:t xml:space="preserve">The Unique Cultural Context of Auckland</w:t>
      </w:r>
    </w:p>
    <w:p>
      <w:pPr>
        <w:pStyle w:val="FirstParagraph"/>
      </w:pPr>
      <w:r>
        <w:rPr>
          <w:bCs/>
          <w:b/>
        </w:rPr>
        <w:t xml:space="preserve">Auckland</w:t>
      </w:r>
      <w:r>
        <w:t xml:space="preserve">, often referred to as the "City of Sails," is one of the most multicultural cities in the world. It is home to significant populations from various backgrounds, including Pasifika communities, Asian diasporas, and a strong indigenous Māori presence. For a</w:t>
      </w:r>
      <w:r>
        <w:t xml:space="preserve"> </w:t>
      </w:r>
      <w:r>
        <w:rPr>
          <w:bCs/>
          <w:b/>
        </w:rPr>
        <w:t xml:space="preserve">Psychologist</w:t>
      </w:r>
      <w:r>
        <w:t xml:space="preserve"> </w:t>
      </w:r>
      <w:r>
        <w:t xml:space="preserve">practicing in this environment, cultural competence is not optional; it is fundamental. The concept of "cultural safety" goes beyond mere awareness; it requires an active dismantling of power imbalances in the therapeutic relationship.</w:t>
      </w:r>
    </w:p>
    <w:p>
      <w:pPr>
        <w:pStyle w:val="BodyText"/>
      </w:pPr>
      <w:r>
        <w:t xml:space="preserve">In</w:t>
      </w:r>
      <w:r>
        <w:t xml:space="preserve"> </w:t>
      </w:r>
      <w:r>
        <w:rPr>
          <w:bCs/>
          <w:b/>
        </w:rPr>
        <w:t xml:space="preserve">New Zealand</w:t>
      </w:r>
      <w:r>
        <w:t xml:space="preserve">, health services are increasingly guided by the principles of Te Tiriti o Waitangi (The Treaty of Waitangi). For a psychologist, this means understanding that mental health cannot be viewed through a purely individualistic lens. Instead, one must consider the collective well-being of whānau (families) and hapū (sub-tribes). A reflection on this aspect reveals that effective therapy in</w:t>
      </w:r>
      <w:r>
        <w:t xml:space="preserve"> </w:t>
      </w:r>
      <w:r>
        <w:rPr>
          <w:bCs/>
          <w:b/>
        </w:rPr>
        <w:t xml:space="preserve">Auckland</w:t>
      </w:r>
      <w:r>
        <w:t xml:space="preserve"> </w:t>
      </w:r>
      <w:r>
        <w:t xml:space="preserve">often involves integrating traditional Māori perspectives such as Te Whare Tapa Whā, a health model that views wellness as a house with four walls: physical, mental, family, and spiritual. Ignoring these pillars results in an incomplete therapeutic approach. Therefore, the modern</w:t>
      </w:r>
      <w:r>
        <w:t xml:space="preserve"> </w:t>
      </w:r>
      <w:r>
        <w:rPr>
          <w:bCs/>
          <w:b/>
        </w:rPr>
        <w:t xml:space="preserve">Psychologist</w:t>
      </w:r>
      <w:r>
        <w:t xml:space="preserve"> </w:t>
      </w:r>
      <w:r>
        <w:t xml:space="preserve">in this region must be willing to learn about marae protocols, the significance of whakapapa (genealogy), and how colonization has impacted intergenerational trauma.</w:t>
      </w:r>
    </w:p>
    <w:bookmarkEnd w:id="20"/>
    <w:bookmarkStart w:id="21" w:name="Xe702cdc4973c09674d1afbe20a0243e77f01ed7"/>
    <w:p>
      <w:pPr>
        <w:pStyle w:val="Heading2"/>
      </w:pPr>
      <w:r>
        <w:t xml:space="preserve">The Professional Responsibilities of a Psychologist</w:t>
      </w:r>
    </w:p>
    <w:p>
      <w:pPr>
        <w:pStyle w:val="FirstParagraph"/>
      </w:pPr>
      <w:r>
        <w:t xml:space="preserve">The title of</w:t>
      </w:r>
      <w:r>
        <w:t xml:space="preserve"> </w:t>
      </w:r>
      <w:r>
        <w:rPr>
          <w:bCs/>
          <w:b/>
        </w:rPr>
        <w:t xml:space="preserve">Psychologist</w:t>
      </w:r>
      <w:r>
        <w:t xml:space="preserve"> </w:t>
      </w:r>
      <w:r>
        <w:t xml:space="preserve">carries significant weight in</w:t>
      </w:r>
      <w:r>
        <w:t xml:space="preserve"> </w:t>
      </w:r>
      <w:r>
        <w:rPr>
          <w:bCs/>
          <w:b/>
        </w:rPr>
        <w:t xml:space="preserve">New Zealand</w:t>
      </w:r>
      <w:r>
        <w:t xml:space="preserve">, regulated by the Health Practitioners Competence Assurance Act. This regulation ensures that practitioners maintain high standards of competence and ethical conduct. However, beyond legal compliance, there is a moral imperative to engage in continuous self-reflection. A psychologist must constantly examine their own biases, privileges, and assumptions.</w:t>
      </w:r>
    </w:p>
    <w:p>
      <w:pPr>
        <w:pStyle w:val="BodyText"/>
      </w:pPr>
      <w:r>
        <w:t xml:space="preserve">In</w:t>
      </w:r>
      <w:r>
        <w:t xml:space="preserve"> </w:t>
      </w:r>
      <w:r>
        <w:rPr>
          <w:bCs/>
          <w:b/>
        </w:rPr>
        <w:t xml:space="preserve">Auckland</w:t>
      </w:r>
      <w:r>
        <w:t xml:space="preserve">, where the demand for mental health services often outstrips supply, psychologists face burnout and secondary traumatic stress at high rates. Reflecting on this reality highlights the necessity of robust supervision and self-care strategies. It is impossible to pour from an empty cup; thus, a</w:t>
      </w:r>
      <w:r>
        <w:t xml:space="preserve"> </w:t>
      </w:r>
      <w:r>
        <w:rPr>
          <w:bCs/>
          <w:b/>
        </w:rPr>
        <w:t xml:space="preserve">Psychologist</w:t>
      </w:r>
      <w:r>
        <w:t xml:space="preserve"> </w:t>
      </w:r>
      <w:r>
        <w:t xml:space="preserve">must prioritize their own mental hygiene to remain present and effective for clients. This includes recognizing the limits of one’s scope of practice and knowing when to refer clients to other specialists, whether that be social workers, psychiatrists, or cultural advisors.</w:t>
      </w:r>
    </w:p>
    <w:p>
      <w:pPr>
        <w:pStyle w:val="BodyText"/>
      </w:pPr>
      <w:r>
        <w:t xml:space="preserve">Ethical practice also involves navigating confidentiality within close-knit communities. In some</w:t>
      </w:r>
      <w:r>
        <w:t xml:space="preserve"> </w:t>
      </w:r>
      <w:r>
        <w:rPr>
          <w:bCs/>
          <w:b/>
        </w:rPr>
        <w:t xml:space="preserve">Auckland</w:t>
      </w:r>
      <w:r>
        <w:t xml:space="preserve"> </w:t>
      </w:r>
      <w:r>
        <w:t xml:space="preserve">neighborhoods, social networks are tight. A psychologist must carefully balance the need for privacy with the potential benefits of involving family members in the healing process, always prioritizing informed consent and client autonomy.</w:t>
      </w:r>
    </w:p>
    <w:bookmarkEnd w:id="21"/>
    <w:bookmarkStart w:id="22" w:name="serving-a-diverse-population"/>
    <w:p>
      <w:pPr>
        <w:pStyle w:val="Heading2"/>
      </w:pPr>
      <w:r>
        <w:t xml:space="preserve">Serving a Diverse Population</w:t>
      </w:r>
    </w:p>
    <w:p>
      <w:pPr>
        <w:pStyle w:val="FirstParagraph"/>
      </w:pPr>
      <w:r>
        <w:t xml:space="preserve">The demographic diversity of</w:t>
      </w:r>
      <w:r>
        <w:t xml:space="preserve"> </w:t>
      </w:r>
      <w:r>
        <w:rPr>
          <w:bCs/>
          <w:b/>
        </w:rPr>
        <w:t xml:space="preserve">Auckland</w:t>
      </w:r>
      <w:r>
        <w:t xml:space="preserve"> </w:t>
      </w:r>
      <w:r>
        <w:t xml:space="preserve">presents both a challenge and an opportunity for psychologists. Clients may present with issues rooted in migration stress, acculturation difficulties, racism, or discrimination. For instance, a refugee client from the Middle East may have different expressions of distress compared to a second-generation New Zealander from Europe. A competent</w:t>
      </w:r>
      <w:r>
        <w:t xml:space="preserve"> </w:t>
      </w:r>
      <w:r>
        <w:rPr>
          <w:bCs/>
          <w:b/>
        </w:rPr>
        <w:t xml:space="preserve">Psychologist</w:t>
      </w:r>
      <w:r>
        <w:t xml:space="preserve"> </w:t>
      </w:r>
      <w:r>
        <w:t xml:space="preserve">must adapt their therapeutic modalities—be they Cognitive Behavioral Therapy (CBT), Dialectical Behavior Therapy (DBT), or psychoanalytic approaches—to resonate with the client’s cultural narrative.</w:t>
      </w:r>
    </w:p>
    <w:p>
      <w:pPr>
        <w:pStyle w:val="BodyText"/>
      </w:pPr>
      <w:r>
        <w:t xml:space="preserve">Linguistic diversity is another critical factor. While English is the primary language, many clients in</w:t>
      </w:r>
      <w:r>
        <w:t xml:space="preserve"> </w:t>
      </w:r>
      <w:r>
        <w:rPr>
          <w:bCs/>
          <w:b/>
        </w:rPr>
        <w:t xml:space="preserve">New Zealand</w:t>
      </w:r>
      <w:r>
        <w:t xml:space="preserve"> </w:t>
      </w:r>
      <w:r>
        <w:t xml:space="preserve">may feel more comfortable expressing emotional nuances in their native tongues, such as Mandarin, Samoan, or Te Reo Māori. The use of interpreters can be a vital tool but also introduces complexities regarding privacy and nuance. Psychologists must be trained to work effectively with interpreters to ensure that the therapeutic alliance is not compromised by language barriers.</w:t>
      </w:r>
    </w:p>
    <w:bookmarkEnd w:id="22"/>
    <w:bookmarkStart w:id="23" w:name="the-impact-of-socioeconomic-factors"/>
    <w:p>
      <w:pPr>
        <w:pStyle w:val="Heading2"/>
      </w:pPr>
      <w:r>
        <w:t xml:space="preserve">The Impact of Socioeconomic Factors</w:t>
      </w:r>
    </w:p>
    <w:p>
      <w:pPr>
        <w:pStyle w:val="FirstParagraph"/>
      </w:pPr>
      <w:r>
        <w:t xml:space="preserve">Mental health in</w:t>
      </w:r>
      <w:r>
        <w:t xml:space="preserve"> </w:t>
      </w:r>
      <w:r>
        <w:rPr>
          <w:bCs/>
          <w:b/>
        </w:rPr>
        <w:t xml:space="preserve">Auckland</w:t>
      </w:r>
      <w:r>
        <w:t xml:space="preserve"> </w:t>
      </w:r>
      <w:r>
        <w:t xml:space="preserve">is inextricably linked to socioeconomic status. Housing affordability, wait times for public health services, and employment stability significantly impact mental well-being. A reflection on the role of the psychologist must acknowledge that therapy does not occur in a vacuum. A</w:t>
      </w:r>
      <w:r>
        <w:t xml:space="preserve"> </w:t>
      </w:r>
      <w:r>
        <w:rPr>
          <w:bCs/>
          <w:b/>
        </w:rPr>
        <w:t xml:space="preserve">Psychologist</w:t>
      </w:r>
      <w:r>
        <w:t xml:space="preserve"> </w:t>
      </w:r>
      <w:r>
        <w:t xml:space="preserve">working in lower-income areas of Auckland may need to act as an advocate, helping clients navigate social services while simultaneously providing emotional support.</w:t>
      </w:r>
    </w:p>
    <w:p>
      <w:pPr>
        <w:pStyle w:val="BodyText"/>
      </w:pPr>
      <w:r>
        <w:t xml:space="preserve">This systemic view challenges the traditional medical model which often focuses solely on symptom reduction. Instead, it encourages a social justice-oriented approach where the psychologist recognizes their role in addressing broader societal inequities that contribute to psychological distress. This perspective is increasingly vital in</w:t>
      </w:r>
      <w:r>
        <w:t xml:space="preserve"> </w:t>
      </w:r>
      <w:r>
        <w:rPr>
          <w:bCs/>
          <w:b/>
        </w:rPr>
        <w:t xml:space="preserve">New Zealand</w:t>
      </w:r>
      <w:r>
        <w:t xml:space="preserve">, where disparities in health outcomes between Māori and non-Māori remain a critical national issue.</w:t>
      </w:r>
    </w:p>
    <w:bookmarkEnd w:id="23"/>
    <w:bookmarkStart w:id="24" w:name="Xb0b80939a881d627b1979fc98c878a1748756d9"/>
    <w:p>
      <w:pPr>
        <w:pStyle w:val="Heading2"/>
      </w:pPr>
      <w:r>
        <w:t xml:space="preserve">Conclusion: A Commitment to Growth and Service</w:t>
      </w:r>
    </w:p>
    <w:p>
      <w:pPr>
        <w:pStyle w:val="FirstParagraph"/>
      </w:pPr>
      <w:r>
        <w:t xml:space="preserve">In conclusion, the role of a</w:t>
      </w:r>
      <w:r>
        <w:t xml:space="preserve"> </w:t>
      </w:r>
      <w:r>
        <w:rPr>
          <w:bCs/>
          <w:b/>
        </w:rPr>
        <w:t xml:space="preserve">Psychologist</w:t>
      </w:r>
      <w:r>
        <w:t xml:space="preserve"> </w:t>
      </w:r>
      <w:r>
        <w:t xml:space="preserve">in</w:t>
      </w:r>
      <w:r>
        <w:t xml:space="preserve"> </w:t>
      </w:r>
      <w:r>
        <w:rPr>
          <w:bCs/>
          <w:b/>
        </w:rPr>
        <w:t xml:space="preserve">Auckland, New Zealand</w:t>
      </w:r>
      <w:r>
        <w:t xml:space="preserve">, is multifaceted and deeply rooted in context. It requires more than clinical expertise; it demands cultural humility, ethical vigilance, and a commitment to social equity. The psychologist must be a bridge between scientific understanding and human experience, between individual healing and collective well-being.</w:t>
      </w:r>
    </w:p>
    <w:p>
      <w:pPr>
        <w:pStyle w:val="BodyText"/>
      </w:pPr>
      <w:r>
        <w:t xml:space="preserve">As I reflect on this profession within this specific geographic and cultural setting, I recognize that the work is never static. It evolves with the changing demographics of</w:t>
      </w:r>
      <w:r>
        <w:t xml:space="preserve"> </w:t>
      </w:r>
      <w:r>
        <w:rPr>
          <w:bCs/>
          <w:b/>
        </w:rPr>
        <w:t xml:space="preserve">Auckland</w:t>
      </w:r>
      <w:r>
        <w:t xml:space="preserve">, the shifting political landscape of</w:t>
      </w:r>
      <w:r>
        <w:t xml:space="preserve"> </w:t>
      </w:r>
      <w:r>
        <w:rPr>
          <w:bCs/>
          <w:b/>
        </w:rPr>
        <w:t xml:space="preserve">New Zealand</w:t>
      </w:r>
      <w:r>
        <w:t xml:space="preserve">, and the growing understanding of mental health globally. To be a psychologist in this region is to engage in a lifelong journey of learning, unlearning, and reconnecting with the communities we serve. It is a privilege to witness resilience amidst adversity and to contribute, however modestly, to the healing of minds and hearts in one of the world’s most beautiful yet complex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and Impact of Psychologists in New Zealand, Auckland</dc:title>
  <dc:creator/>
  <cp:keywords/>
  <dcterms:created xsi:type="dcterms:W3CDTF">2026-07-29T16:28:19Z</dcterms:created>
  <dcterms:modified xsi:type="dcterms:W3CDTF">2026-07-29T16:28:19Z</dcterms:modified>
</cp:coreProperties>
</file>

<file path=docProps/custom.xml><?xml version="1.0" encoding="utf-8"?>
<Properties xmlns="http://schemas.openxmlformats.org/officeDocument/2006/custom-properties" xmlns:vt="http://schemas.openxmlformats.org/officeDocument/2006/docPropsVTypes"/>
</file>