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Venezuela</w:t>
      </w:r>
      <w:r>
        <w:t xml:space="preserve"> </w:t>
      </w:r>
      <w:r>
        <w:t xml:space="preserve">Caracas</w:t>
      </w:r>
    </w:p>
    <w:bookmarkStart w:id="27" w:name="X1ef3a675ef08d183a9fb1745ead5a2faaed1c4e"/>
    <w:p>
      <w:pPr>
        <w:pStyle w:val="Heading1"/>
      </w:pPr>
      <w:r>
        <w:t xml:space="preserve">The Sanctuary of the Mind: A Reflection on the Psychologist in Venezuela Caracas</w:t>
      </w:r>
    </w:p>
    <w:p>
      <w:pPr>
        <w:pStyle w:val="FirstParagraph"/>
      </w:pPr>
      <w:r>
        <w:t xml:space="preserve">In the vibrant, chaotic, and deeply resilient landscape of Venezuela Caracas, the role of a psychologist transcends traditional clinical boundaries. To speak of mental health in this capital city is to engage with a complex tapestry woven from socio-economic turbulence, historical trauma, collective grief, and an unyielding spirit of survival. This reflection paper seeks to explore the multifaceted identity of the psychologist operating within Venezuela Caracas today. It is not merely a professional designation but a vital social function that bridges the gap between individual suffering and collective endurance.</w:t>
      </w:r>
    </w:p>
    <w:bookmarkStart w:id="20" w:name="the-context-of-crisis"/>
    <w:p>
      <w:pPr>
        <w:pStyle w:val="Heading2"/>
      </w:pPr>
      <w:r>
        <w:t xml:space="preserve">The Context of Crisis</w:t>
      </w:r>
    </w:p>
    <w:p>
      <w:pPr>
        <w:pStyle w:val="FirstParagraph"/>
      </w:pPr>
      <w:r>
        <w:t xml:space="preserve">To understand the psychologist in Venezuela Caracas, one must first acknowledge the context in which they practice. The city has witnessed unprecedented migration, hyperinflation, shortages of basic goods, and political polarization. For many residents, particularly those who have remained rather than emigrated as part of the massive diaspora daily life is characterized by uncertainty. In this environment mental health issues are not abstract concepts discussed in textbooks; they are visceral realities manifested in anxiety disorders depression and post-traumatic stress.</w:t>
      </w:r>
    </w:p>
    <w:p>
      <w:pPr>
        <w:pStyle w:val="BodyText"/>
      </w:pPr>
      <w:r>
        <w:t xml:space="preserve">The psychologist here does not work in a vacuum. They operate within a community that has normalized suffering to some degree, yet simultaneously craves relief and understanding. The urban fabric of Caracas with its steep hills sprawling informal settlements known as</w:t>
      </w:r>
      <w:r>
        <w:t xml:space="preserve"> </w:t>
      </w:r>
      <w:r>
        <w:rPr>
          <w:iCs/>
          <w:i/>
        </w:rPr>
        <w:t xml:space="preserve">barrios</w:t>
      </w:r>
      <w:r>
        <w:t xml:space="preserve">, and monumental architecture serves as both a backdrop and a stressor. The psychologist must navigate this physical space recognizing how isolation or overcrowding impacts the psyche of their clients.</w:t>
      </w:r>
    </w:p>
    <w:bookmarkEnd w:id="20"/>
    <w:bookmarkStart w:id="21" w:name="Xdbb4b6d8a5b064a38e640726a9eecd49f0afa98"/>
    <w:p>
      <w:pPr>
        <w:pStyle w:val="Heading2"/>
      </w:pPr>
      <w:r>
        <w:t xml:space="preserve">The Psychologist as a Witness and Validator</w:t>
      </w:r>
    </w:p>
    <w:p>
      <w:pPr>
        <w:pStyle w:val="FirstParagraph"/>
      </w:pPr>
      <w:r>
        <w:t xml:space="preserve">In Venezuela Caracas the psychologist often assumes the role of a witness. When societal narratives minimize pain or when public discourse becomes polarized, personal suffering can feel invalidating. The psychologist provides a safe harbor where individual experiences are validated without judgment. This validation is crucial in a society where silence has often been imposed by fear or resignation.</w:t>
      </w:r>
    </w:p>
    <w:p>
      <w:pPr>
        <w:pStyle w:val="BodyText"/>
      </w:pPr>
      <w:r>
        <w:t xml:space="preserve">By listening deeply, the psychologist affirms the dignity of their clients. They acknowledge that while economic and political factors are beyond individual control, the emotional response to these circumstances is real and deserves attention. This therapeutic alliance becomes a site of resistance against despair. It is in this space that individuals can reconstruct their narratives finding meaning amidst chaos.</w:t>
      </w:r>
    </w:p>
    <w:bookmarkEnd w:id="21"/>
    <w:bookmarkStart w:id="22" w:name="cultural-sensitivity-and-local-resonance"/>
    <w:p>
      <w:pPr>
        <w:pStyle w:val="Heading2"/>
      </w:pPr>
      <w:r>
        <w:t xml:space="preserve">Cultural Sensitivity and Local Resonance</w:t>
      </w:r>
    </w:p>
    <w:p>
      <w:pPr>
        <w:pStyle w:val="FirstParagraph"/>
      </w:pPr>
      <w:r>
        <w:t xml:space="preserve">Effective practice in Venezuela Caracas requires profound cultural sensitivity. The psychologist must be attuned to local idioms of distress, communal coping mechanisms, and the specific nuances of Venezuelan Spanish and culture. Concepts like</w:t>
      </w:r>
      <w:r>
        <w:t xml:space="preserve"> </w:t>
      </w:r>
      <w:r>
        <w:rPr>
          <w:iCs/>
          <w:i/>
        </w:rPr>
        <w:t xml:space="preserve">respeto</w:t>
      </w:r>
      <w:r>
        <w:t xml:space="preserve">, familial loyalty, and spiritual beliefs often play significant roles in how individuals perceive mental health.</w:t>
      </w:r>
    </w:p>
    <w:p>
      <w:pPr>
        <w:pStyle w:val="BodyText"/>
      </w:pPr>
      <w:r>
        <w:t xml:space="preserve">A rigid adherence to Western clinical models may fail to resonate with clients who view their struggles through a communal or spiritual lens. Therefore the psychologist must adapt interventions to fit the cultural context. This might involve incorporating family systems therapy recognizing the central role of extended families, or integrating discussions about faith and hope where appropriate. The goal is not to dilute scientific rigor but to make it accessible and relevant.</w:t>
      </w:r>
    </w:p>
    <w:bookmarkEnd w:id="22"/>
    <w:bookmarkStart w:id="23" w:name="resilience-as-a-collective-force"/>
    <w:p>
      <w:pPr>
        <w:pStyle w:val="Heading2"/>
      </w:pPr>
      <w:r>
        <w:t xml:space="preserve">Resilience as a Collective Force</w:t>
      </w:r>
    </w:p>
    <w:p>
      <w:pPr>
        <w:pStyle w:val="FirstParagraph"/>
      </w:pPr>
      <w:r>
        <w:t xml:space="preserve">A recurring theme in reflections on mental health in Venezuela Caracas is the concept of resilience. However this resilience is often misunderstood as merely "toughing it out." The psychologist’s task is to reframe resilience not as an individual burden but as a collective resource. In many</w:t>
      </w:r>
      <w:r>
        <w:t xml:space="preserve"> </w:t>
      </w:r>
      <w:r>
        <w:rPr>
          <w:iCs/>
          <w:i/>
        </w:rPr>
        <w:t xml:space="preserve">barrios</w:t>
      </w:r>
      <w:r>
        <w:t xml:space="preserve">, neighbors share resources and emotional support in ways that mirror therapeutic communities.</w:t>
      </w:r>
    </w:p>
    <w:p>
      <w:pPr>
        <w:pStyle w:val="BodyText"/>
      </w:pPr>
      <w:r>
        <w:t xml:space="preserve">The psychologist can leverage these existing networks of support. By working with community leaders religious figures and local organizations mental health interventions can be scaled beyond the private consulting room. This collaborative approach empowers communities to take ownership of their well-being fostering a sense of agency that counteracts feelings of helplessness.</w:t>
      </w:r>
    </w:p>
    <w:bookmarkEnd w:id="23"/>
    <w:bookmarkStart w:id="24" w:name="X0abe9a220cb514c02a7b32a2a26d067f2a1fe3a"/>
    <w:p>
      <w:pPr>
        <w:pStyle w:val="Heading2"/>
      </w:pPr>
      <w:r>
        <w:t xml:space="preserve">Ethical Challenges and Professional Boundaries</w:t>
      </w:r>
    </w:p>
    <w:p>
      <w:pPr>
        <w:pStyle w:val="FirstParagraph"/>
      </w:pPr>
      <w:r>
        <w:t xml:space="preserve">The practice of psychology in such a resource-constrained environment presents ethical challenges. Access to medication may be limited, and long-term therapy can be financially prohibitive for many. Psychologists often find themselves navigating these limitations with creativity and compassion. They may need to refer clients to social services or provide psychoeducation using low-cost materials.</w:t>
      </w:r>
    </w:p>
    <w:p>
      <w:pPr>
        <w:pStyle w:val="BodyText"/>
      </w:pPr>
      <w:r>
        <w:t xml:space="preserve">Furthermore the proximity of suffering can lead to burnout among mental health professionals. The psychologist must engage in self-care and peer supervision to maintain their own mental health. This is not a luxury but a professional necessity. By modeling healthy boundaries and self-preservation the psychologist teaches clients that caring for oneself is an act of strength.</w:t>
      </w:r>
    </w:p>
    <w:bookmarkEnd w:id="24"/>
    <w:bookmarkStart w:id="25" w:name="hope-as-a-clinical-intervention"/>
    <w:p>
      <w:pPr>
        <w:pStyle w:val="Heading2"/>
      </w:pPr>
      <w:r>
        <w:t xml:space="preserve">Hope as a Clinical Intervention</w:t>
      </w:r>
    </w:p>
    <w:p>
      <w:pPr>
        <w:pStyle w:val="FirstParagraph"/>
      </w:pPr>
      <w:r>
        <w:t xml:space="preserve">In the face of ongoing crisis, hope can seem like an abstract or even naive concept. Yet in Venezuela Caracas psychologists actively cultivate hope not as blind optimism but as a grounded belief in the possibility of change. This involves helping clients identify small, achievable goals that restore a sense of control.</w:t>
      </w:r>
    </w:p>
    <w:p>
      <w:pPr>
        <w:pStyle w:val="BodyText"/>
      </w:pPr>
      <w:r>
        <w:t xml:space="preserve">This form of therapeutic work is profoundly political and personal. It asserts that despite external chaos, internal order can be restored. The psychologist guides clients to recognize their strengths highlighting moments where they have previously overcome adversity.</w:t>
      </w:r>
    </w:p>
    <w:bookmarkEnd w:id="25"/>
    <w:bookmarkStart w:id="26" w:name="conclusion"/>
    <w:p>
      <w:pPr>
        <w:pStyle w:val="Heading2"/>
      </w:pPr>
      <w:r>
        <w:t xml:space="preserve">Conclusion</w:t>
      </w:r>
    </w:p>
    <w:p>
      <w:pPr>
        <w:pStyle w:val="FirstParagraph"/>
      </w:pPr>
      <w:r>
        <w:t xml:space="preserve">The psychologist in Venezuela Caracas stands at the intersection of personal healing and social justice. They are not just treating symptoms but engaging with the human spirit in all its complexity. Their work is a testament to the power of empathy and professional dedication in times of crisis.</w:t>
      </w:r>
    </w:p>
    <w:p>
      <w:pPr>
        <w:pStyle w:val="BodyText"/>
      </w:pPr>
      <w:r>
        <w:t xml:space="preserve">To reflect on this role is to recognize that mental health care is a fundamental human right, regardless of economic conditions. As Venezuela Caracas continues to evolve and recover, the psychologist will remain an essential figure offering guidance support and hope. Their presence reminds us that even in the darkest times the mind retains its capacity for growth healing and transformation.</w:t>
      </w:r>
    </w:p>
    <w:p>
      <w:pPr>
        <w:pStyle w:val="BodyText"/>
      </w:pPr>
      <w:r>
        <w:t xml:space="preserve">Ultimately this reflection underscores that being a psychologist in this context is about bearing witness to suffering while simultaneously illuminating pathways toward recovery. It is a calling that demands both intellectual rigor and profound humanity, ensuring that no individual faces their struggles alone.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Psychologist in Venezuela Caracas</dc:title>
  <dc:creator/>
  <dc:language>en</dc:language>
  <cp:keywords/>
  <dcterms:created xsi:type="dcterms:W3CDTF">2026-07-29T16:59:05Z</dcterms:created>
  <dcterms:modified xsi:type="dcterms:W3CDTF">2026-07-29T16:59:05Z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