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6" w:name="X152dc0ce1e3645afc0ca1448351ab15f2229f86"/>
    <w:p>
      <w:pPr>
        <w:pStyle w:val="Heading1"/>
      </w:pPr>
      <w:r>
        <w:t xml:space="preserve">A Silent Architect of Healing: Reflections on the Role of the Radiologist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Ethical Reflections on Diagnostic Medicine</w:t>
      </w:r>
    </w:p>
    <w:bookmarkStart w:id="20" w:name="X1835a63f095f60d2b55c2b89616fd6c90896fca"/>
    <w:p>
      <w:pPr>
        <w:pStyle w:val="Heading2"/>
      </w:pPr>
      <w:r>
        <w:t xml:space="preserve">The Intersection of Technology and Empathy in Modern Healthcare</w:t>
      </w:r>
    </w:p>
    <w:p>
      <w:pPr>
        <w:pStyle w:val="FirstParagraph"/>
      </w:pPr>
      <w:r>
        <w:t xml:space="preserve">To understand the true essence of being a</w:t>
      </w:r>
      <w:r>
        <w:t xml:space="preserve"> </w:t>
      </w:r>
      <w:r>
        <w:rPr>
          <w:bCs/>
          <w:b/>
        </w:rPr>
        <w:t xml:space="preserve">Radiologist</w:t>
      </w:r>
      <w:r>
        <w:t xml:space="preserve">, one must first dismantle the common misconception that this specialty is merely about "looking at pictures." While imaging technology serves as the primary tool, the core of radiology lies in clinical reasoning, diagnostic precision, and the profound responsibility of guiding patient care. In reflecting upon this profession within the specific geographical and healthcare context of</w:t>
      </w:r>
      <w:r>
        <w:t xml:space="preserve"> </w:t>
      </w:r>
      <w:r>
        <w:rPr>
          <w:bCs/>
          <w:b/>
        </w:rPr>
        <w:t xml:space="preserve">Australia Melbourne</w:t>
      </w:r>
      <w:r>
        <w:t xml:space="preserve">, several key themes emerge regarding innovation, cultural competence, and systemic integration. This reflection paper seeks to explore these dimensions, analyzing how a</w:t>
      </w:r>
      <w:r>
        <w:t xml:space="preserve"> </w:t>
      </w:r>
      <w:r>
        <w:rPr>
          <w:bCs/>
          <w:b/>
        </w:rPr>
        <w:t xml:space="preserve">Radiologist</w:t>
      </w:r>
      <w:r>
        <w:t xml:space="preserve"> </w:t>
      </w:r>
      <w:r>
        <w:t xml:space="preserve">operates not in isolation, but as a pivotal node within the broader medical ecosystem of one of the world’s most livable cities.</w:t>
      </w:r>
    </w:p>
    <w:bookmarkEnd w:id="20"/>
    <w:bookmarkStart w:id="21" w:name="Xc35b3fa1f2008c350a184686e9107b09ea10775"/>
    <w:p>
      <w:pPr>
        <w:pStyle w:val="Heading2"/>
      </w:pPr>
      <w:r>
        <w:t xml:space="preserve">The Evolution of Technology in an Innovation Hub</w:t>
      </w:r>
    </w:p>
    <w:p>
      <w:pPr>
        <w:pStyle w:val="FirstParagraph"/>
      </w:pPr>
      <w:r>
        <w:rPr>
          <w:bCs/>
          <w:b/>
        </w:rPr>
        <w:t xml:space="preserve">Australia Melbourne</w:t>
      </w:r>
      <w:r>
        <w:t xml:space="preserve"> </w:t>
      </w:r>
      <w:r>
        <w:t xml:space="preserve">is widely recognized as a hub for biomedical innovation and advanced healthcare research. Institutions such as the Royal Melbourne Hospital, Peter MacCallum Cancer Centre, and numerous private imaging networks are at the forefront of integrating artificial intelligence (AI) and advanced digital infrastructure into diagnostic workflows. For a</w:t>
      </w:r>
      <w:r>
        <w:t xml:space="preserve"> </w:t>
      </w:r>
      <w:r>
        <w:rPr>
          <w:bCs/>
          <w:b/>
        </w:rPr>
        <w:t xml:space="preserve">Radiologist</w:t>
      </w:r>
      <w:r>
        <w:t xml:space="preserve"> </w:t>
      </w:r>
      <w:r>
        <w:t xml:space="preserve">practicing in this environment, staying current with technological advancements is not optional; it is a fundamental professional obligation.</w:t>
      </w:r>
    </w:p>
    <w:p>
      <w:pPr>
        <w:pStyle w:val="BodyText"/>
      </w:pPr>
      <w:r>
        <w:t xml:space="preserve">Reflecting on the shift from traditional film to digital PACS (Picture Archiving and Communication Systems) and now towards cloud-based AI-assisted diagnostics reveals a transformation in how disease is detected. In</w:t>
      </w:r>
      <w:r>
        <w:t xml:space="preserve"> </w:t>
      </w:r>
      <w:r>
        <w:rPr>
          <w:bCs/>
          <w:b/>
        </w:rPr>
        <w:t xml:space="preserve">Australia Melbourne</w:t>
      </w:r>
      <w:r>
        <w:t xml:space="preserve">, where healthcare standards are among the highest globally, there is an expectation of accuracy that drives continuous learning. A</w:t>
      </w:r>
      <w:r>
        <w:t xml:space="preserve"> </w:t>
      </w:r>
      <w:r>
        <w:rPr>
          <w:bCs/>
          <w:b/>
        </w:rPr>
        <w:t xml:space="preserve">Radiologist</w:t>
      </w:r>
      <w:r>
        <w:t xml:space="preserve"> </w:t>
      </w:r>
      <w:r>
        <w:t xml:space="preserve">must balance the efficiency offered by automated algorithms with the nuanced human judgment required for complex or atypical cases. This reflection highlights that while technology aids in speed and pattern recognition, it cannot replace the clinical correlation provided by a skilled specialist. The radiologist’s role has thus evolved from a pure image interpreter to a data analyst and consultant who integrates imaging findings with laboratory results, patient history, and physical examinations.</w:t>
      </w:r>
    </w:p>
    <w:bookmarkEnd w:id="21"/>
    <w:bookmarkStart w:id="22" w:name="Xa1b7b6ef353fea1b73da56a14226f2717971e1d"/>
    <w:p>
      <w:pPr>
        <w:pStyle w:val="Heading2"/>
      </w:pPr>
      <w:r>
        <w:t xml:space="preserve">Cultural Competence and Indigenous Health Disparities</w:t>
      </w:r>
    </w:p>
    <w:p>
      <w:pPr>
        <w:pStyle w:val="FirstParagraph"/>
      </w:pPr>
      <w:r>
        <w:t xml:space="preserve">One of the most critical aspects of practicing medicine in</w:t>
      </w:r>
      <w:r>
        <w:t xml:space="preserve"> </w:t>
      </w:r>
      <w:r>
        <w:rPr>
          <w:bCs/>
          <w:b/>
        </w:rPr>
        <w:t xml:space="preserve">Australia Melbourne</w:t>
      </w:r>
      <w:r>
        <w:t xml:space="preserve"> </w:t>
      </w:r>
      <w:r>
        <w:t xml:space="preserve">is acknowledging the city's diverse demographic makeup. Melbourne has one of the highest percentages of culturally and linguistically diverse (CALD) residents globally, alongside a significant Aboriginal and Torres Strait Islander population. For a</w:t>
      </w:r>
      <w:r>
        <w:t xml:space="preserve"> </w:t>
      </w:r>
      <w:r>
        <w:rPr>
          <w:bCs/>
          <w:b/>
        </w:rPr>
        <w:t xml:space="preserve">Radiologist</w:t>
      </w:r>
      <w:r>
        <w:t xml:space="preserve">, this diversity presents unique challenges beyond technical diagnosis.</w:t>
      </w:r>
    </w:p>
    <w:p>
      <w:pPr>
        <w:pStyle w:val="BodyText"/>
      </w:pPr>
      <w:r>
        <w:t xml:space="preserve">Effective communication is paramount. A</w:t>
      </w:r>
      <w:r>
        <w:t xml:space="preserve"> </w:t>
      </w:r>
      <w:r>
        <w:rPr>
          <w:bCs/>
          <w:b/>
        </w:rPr>
        <w:t xml:space="preserve">Radiologist</w:t>
      </w:r>
      <w:r>
        <w:t xml:space="preserve"> </w:t>
      </w:r>
      <w:r>
        <w:t xml:space="preserve">often interacts with patients during interventional procedures or when explaining complex findings to referring doctors who then communicate with the patient. Understanding cultural nuances, religious beliefs regarding bodily autonomy, and language barriers is essential for ethical practice. In</w:t>
      </w:r>
      <w:r>
        <w:t xml:space="preserve"> </w:t>
      </w:r>
      <w:r>
        <w:rPr>
          <w:bCs/>
          <w:b/>
        </w:rPr>
        <w:t xml:space="preserve">Australia Melbourne</w:t>
      </w:r>
      <w:r>
        <w:t xml:space="preserve">, there is a growing recognition of health disparities affecting Indigenous communities. A reflective practitioner recognizes that their diagnostic reports can influence access to treatment and overall health outcomes for these vulnerable populations. Therefore, the</w:t>
      </w:r>
      <w:r>
        <w:t xml:space="preserve"> </w:t>
      </w:r>
      <w:r>
        <w:rPr>
          <w:bCs/>
          <w:b/>
        </w:rPr>
        <w:t xml:space="preserve">Radiologist</w:t>
      </w:r>
      <w:r>
        <w:t xml:space="preserve"> </w:t>
      </w:r>
      <w:r>
        <w:t xml:space="preserve">must advocate for equitable care, ensuring that diagnostic pathways are accessible and that interpretations are free from unconscious bias. This cultural sensitivity is not merely a soft skill but a core component of professional integrity in a multicultural society like Melbourne.</w:t>
      </w:r>
    </w:p>
    <w:bookmarkEnd w:id="22"/>
    <w:bookmarkStart w:id="23" w:name="X0e6b247bd67eb2acc35b8ecf98a19a3ae88dc29"/>
    <w:p>
      <w:pPr>
        <w:pStyle w:val="Heading2"/>
      </w:pPr>
      <w:r>
        <w:t xml:space="preserve">The Collaborative Ecosystem: The Radiologist as Consultant</w:t>
      </w:r>
    </w:p>
    <w:p>
      <w:pPr>
        <w:pStyle w:val="FirstParagraph"/>
      </w:pPr>
      <w:r>
        <w:t xml:space="preserve">Modern healthcare is inherently collaborative, and the role of the</w:t>
      </w:r>
      <w:r>
        <w:t xml:space="preserve"> </w:t>
      </w:r>
      <w:r>
        <w:rPr>
          <w:bCs/>
          <w:b/>
        </w:rPr>
        <w:t xml:space="preserve">Radiologist</w:t>
      </w:r>
      <w:r>
        <w:t xml:space="preserve"> </w:t>
      </w:r>
      <w:r>
        <w:t xml:space="preserve">exemplifies this interconnectivity. In</w:t>
      </w:r>
      <w:r>
        <w:t xml:space="preserve"> </w:t>
      </w:r>
      <w:r>
        <w:rPr>
          <w:bCs/>
          <w:b/>
        </w:rPr>
        <w:t xml:space="preserve">Australia Melbourne</w:t>
      </w:r>
      <w:r>
        <w:t xml:space="preserve">, radiologists work closely with a wide array of specialists, including oncologists, surgeons, emergency physicians, and general practitioners. The reflection here centers on the concept of "radiology as a service" versus "radiology as a partner." Traditionally viewed as the latter end of the diagnostic chain, radiologists are increasingly being integrated into multidisciplinary teams (MDTs) early in the patient journey.</w:t>
      </w:r>
    </w:p>
    <w:p>
      <w:pPr>
        <w:pStyle w:val="BodyText"/>
      </w:pPr>
      <w:r>
        <w:t xml:space="preserve">For instance, in oncology cases common in major Melbourne hospitals,</w:t>
      </w:r>
      <w:r>
        <w:t xml:space="preserve"> </w:t>
      </w:r>
      <w:r>
        <w:rPr>
          <w:bCs/>
          <w:b/>
        </w:rPr>
        <w:t xml:space="preserve">Radiologist</w:t>
      </w:r>
      <w:r>
        <w:t xml:space="preserve">s participate directly in tumor boards. Here, their input does not just confirm a diagnosis; it stages the disease accurately to determine surgical resectability or response to chemotherapy. This proactive involvement improves patient outcomes and streamlines care pathways. Reflecting on this role emphasizes that communication skills are as vital as interpretative skills. The ability to write clear, actionable reports and engage in real-time consultation is what distinguishes a competent</w:t>
      </w:r>
      <w:r>
        <w:t xml:space="preserve"> </w:t>
      </w:r>
      <w:r>
        <w:rPr>
          <w:bCs/>
          <w:b/>
        </w:rPr>
        <w:t xml:space="preserve">Radiologist</w:t>
      </w:r>
      <w:r>
        <w:t xml:space="preserve"> </w:t>
      </w:r>
      <w:r>
        <w:t xml:space="preserve">from an exceptional one within the competitive healthcare landscape of</w:t>
      </w:r>
      <w:r>
        <w:t xml:space="preserve"> </w:t>
      </w:r>
      <w:r>
        <w:rPr>
          <w:bCs/>
          <w:b/>
        </w:rPr>
        <w:t xml:space="preserve">Australia Melbourne</w:t>
      </w:r>
      <w:r>
        <w:t xml:space="preserve">.</w:t>
      </w:r>
    </w:p>
    <w:bookmarkEnd w:id="23"/>
    <w:bookmarkStart w:id="24" w:name="X73a8ceaa34623d6c61816e7a4ab00d859b75d03"/>
    <w:p>
      <w:pPr>
        <w:pStyle w:val="Heading2"/>
      </w:pPr>
      <w:r>
        <w:t xml:space="preserve">Ethical Responsibilities and Patient Privacy</w:t>
      </w:r>
    </w:p>
    <w:p>
      <w:pPr>
        <w:pStyle w:val="FirstParagraph"/>
      </w:pPr>
      <w:r>
        <w:t xml:space="preserve">With the digitization of health records, data security and patient privacy have become paramount concerns. In</w:t>
      </w:r>
      <w:r>
        <w:t xml:space="preserve"> </w:t>
      </w:r>
      <w:r>
        <w:rPr>
          <w:bCs/>
          <w:b/>
        </w:rPr>
        <w:t xml:space="preserve">Australia Melbourne</w:t>
      </w:r>
      <w:r>
        <w:t xml:space="preserve">, radiologists are bound by strict legislative frameworks, including the Privacy Act and state-specific health records acts. The reflection on this aspect underscores the ethical weight carried by every click and entry in a digital system. A breach of confidentiality is not just a legal infraction but a betrayal of patient trust.</w:t>
      </w:r>
    </w:p>
    <w:p>
      <w:pPr>
        <w:pStyle w:val="BodyText"/>
      </w:pPr>
      <w:r>
        <w:t xml:space="preserve">Furthermore, the principle of justification—ensuring that the benefits of an imaging study outweigh the risks, particularly regarding radiation exposure—is central to radiological practice. A reflective</w:t>
      </w:r>
      <w:r>
        <w:t xml:space="preserve"> </w:t>
      </w:r>
      <w:r>
        <w:rPr>
          <w:bCs/>
          <w:b/>
        </w:rPr>
        <w:t xml:space="preserve">Radiologist</w:t>
      </w:r>
      <w:r>
        <w:t xml:space="preserve"> </w:t>
      </w:r>
      <w:r>
        <w:t xml:space="preserve">constantly questions whether an examination is necessary and if alternative modalities (like ultrasound or MRI) could achieve the same diagnostic goal with less harm. This commitment to safety and ethical rigor is deeply ingrained in medical training but requires constant vigilance in high-pressure environments like Melbourne’s emergency departments.</w:t>
      </w:r>
    </w:p>
    <w:bookmarkEnd w:id="24"/>
    <w:bookmarkStart w:id="25" w:name="conclusion"/>
    <w:p>
      <w:pPr>
        <w:pStyle w:val="Heading2"/>
      </w:pPr>
      <w:r>
        <w:t xml:space="preserve">Conclusion</w:t>
      </w:r>
    </w:p>
    <w:p>
      <w:pPr>
        <w:pStyle w:val="FirstParagraph"/>
      </w:pPr>
      <w:r>
        <w:t xml:space="preserve">In conclusion, the journey of a</w:t>
      </w:r>
      <w:r>
        <w:t xml:space="preserve"> </w:t>
      </w:r>
      <w:r>
        <w:rPr>
          <w:bCs/>
          <w:b/>
        </w:rPr>
        <w:t xml:space="preserve">Radiologist</w:t>
      </w:r>
      <w:r>
        <w:t xml:space="preserve"> </w:t>
      </w:r>
      <w:r>
        <w:t xml:space="preserve">in</w:t>
      </w:r>
      <w:r>
        <w:t xml:space="preserve"> </w:t>
      </w:r>
      <w:r>
        <w:rPr>
          <w:bCs/>
          <w:b/>
        </w:rPr>
        <w:t xml:space="preserve">Australia Melbourne</w:t>
      </w:r>
      <w:r>
        <w:t xml:space="preserve"> </w:t>
      </w:r>
      <w:r>
        <w:t xml:space="preserve">is one of continuous adaptation and deep professional engagement. It is a role that sits at the intersection of cutting-edge technology, cultural diversity, collaborative medicine, and ethical stewardship. To reflect on this profession is to recognize that behind every scan lies a human story waiting to be understood with precision and compassion. As healthcare in</w:t>
      </w:r>
      <w:r>
        <w:t xml:space="preserve"> </w:t>
      </w:r>
      <w:r>
        <w:rPr>
          <w:bCs/>
          <w:b/>
        </w:rPr>
        <w:t xml:space="preserve">Australia Melbourne</w:t>
      </w:r>
      <w:r>
        <w:t xml:space="preserve"> </w:t>
      </w:r>
      <w:r>
        <w:t xml:space="preserve">continues to evolve with demographic shifts and technological breakthroughs, the</w:t>
      </w:r>
      <w:r>
        <w:t xml:space="preserve"> </w:t>
      </w:r>
      <w:r>
        <w:rPr>
          <w:bCs/>
          <w:b/>
        </w:rPr>
        <w:t xml:space="preserve">Radiologist</w:t>
      </w:r>
      <w:r>
        <w:t xml:space="preserve"> </w:t>
      </w:r>
      <w:r>
        <w:t xml:space="preserve">must remain agile, empathetic, and deeply committed to the holistic well-being of the patient. Ultimately, this reflection affirms that radiology is not just about seeing what is hidden; it is about revealing what matters most: a clear path to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the Context of Australia Melbourne</dc:title>
  <dc:creator/>
  <dc:language>en</dc:language>
  <cp:keywords/>
  <dcterms:created xsi:type="dcterms:W3CDTF">2026-07-29T13:15:47Z</dcterms:created>
  <dcterms:modified xsi:type="dcterms:W3CDTF">2026-07-29T13:15:47Z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