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Australia</w:t>
      </w:r>
      <w:r>
        <w:t xml:space="preserve"> </w:t>
      </w:r>
      <w:r>
        <w:t xml:space="preserve">Sydney</w:t>
      </w:r>
    </w:p>
    <w:bookmarkStart w:id="26" w:name="Xb92aef0bca12dcd2bc5ceac3ab6347dd0238ada"/>
    <w:p>
      <w:pPr>
        <w:pStyle w:val="Heading1"/>
      </w:pPr>
      <w:r>
        <w:t xml:space="preserve">Reflection Paper: The Role and Evolution of the Radiologist in Australia Sydney</w:t>
      </w:r>
    </w:p>
    <w:p>
      <w:pPr>
        <w:pStyle w:val="FirstParagraph"/>
      </w:pPr>
      <w:r>
        <w:t xml:space="preserve">In the rapidly evolving landscape of modern healthcare, few professions have undergone as profound a transformation as that of the radiologist. Historically confined to the dimly lit rooms where they interpreted static film images, today’s radiologists are integral members of multidisciplinary medical teams, wielding advanced technology and artificial intelligence to drive clinical decision-making. Writing this</w:t>
      </w:r>
      <w:r>
        <w:t xml:space="preserve"> </w:t>
      </w:r>
      <w:r>
        <w:rPr>
          <w:bCs/>
          <w:b/>
        </w:rPr>
        <w:t xml:space="preserve">Reflection Paper</w:t>
      </w:r>
      <w:r>
        <w:t xml:space="preserve"> </w:t>
      </w:r>
      <w:r>
        <w:t xml:space="preserve">allows for a deep dive into this professional identity, specifically contextualized within the unique healthcare ecosystem of</w:t>
      </w:r>
      <w:r>
        <w:t xml:space="preserve"> </w:t>
      </w:r>
      <w:r>
        <w:rPr>
          <w:bCs/>
          <w:b/>
        </w:rPr>
        <w:t xml:space="preserve">Australia Sydney</w:t>
      </w:r>
      <w:r>
        <w:t xml:space="preserve">. This reflection explores not only the technical and diagnostic responsibilities of the role but also the ethical, cultural, and systemic challenges faced by radiologists in one of Australia’s most dynamic metropolitan hubs.</w:t>
      </w:r>
    </w:p>
    <w:bookmarkStart w:id="20" w:name="X7891fc6715ded26bb4795446c5dfbd075777e08"/>
    <w:p>
      <w:pPr>
        <w:pStyle w:val="Heading2"/>
      </w:pPr>
      <w:r>
        <w:t xml:space="preserve">The Shift from Image Acquisition to Clinical Consultation</w:t>
      </w:r>
    </w:p>
    <w:p>
      <w:pPr>
        <w:pStyle w:val="FirstParagraph"/>
      </w:pPr>
      <w:r>
        <w:t xml:space="preserve">The traditional perception of a radiologist as merely a "technician" who operates machines is obsolete. In contemporary practice, particularly within the high-volume public health systems found in</w:t>
      </w:r>
      <w:r>
        <w:t xml:space="preserve"> </w:t>
      </w:r>
      <w:r>
        <w:rPr>
          <w:bCs/>
          <w:b/>
        </w:rPr>
        <w:t xml:space="preserve">Australia Sydney</w:t>
      </w:r>
      <w:r>
        <w:t xml:space="preserve">, the radiologist acts as a clinical consultant. This shift requires more than just technical proficiency; it demands strong communication skills, empathy, and the ability to synthesize complex data into actionable insights for referring physicians. A significant aspect of this</w:t>
      </w:r>
      <w:r>
        <w:t xml:space="preserve"> </w:t>
      </w:r>
      <w:r>
        <w:rPr>
          <w:bCs/>
          <w:b/>
        </w:rPr>
        <w:t xml:space="preserve">Reflection Paper</w:t>
      </w:r>
      <w:r>
        <w:t xml:space="preserve"> </w:t>
      </w:r>
      <w:r>
        <w:t xml:space="preserve">is recognizing that diagnostic accuracy is only half the equation; effective communication of those findings is equally critical in patient care pathways.</w:t>
      </w:r>
    </w:p>
    <w:p>
      <w:pPr>
        <w:pStyle w:val="BodyText"/>
      </w:pPr>
      <w:r>
        <w:t xml:space="preserve">In major metropolitan hospitals across Sydney, such as Royal Prince Alfred Hospital or The Prince Charles Hospital, radiologists often participate in tumor boards and multidisciplinary team meetings. Here, their expertise extends beyond identifying a lesion to discussing its biological behavior, staging implications, and treatment options. This collaborative model ensures that the patient receives holistic care where imaging findings are contextualized within clinical history and other diagnostic modalities.</w:t>
      </w:r>
    </w:p>
    <w:bookmarkEnd w:id="20"/>
    <w:bookmarkStart w:id="21" w:name="the-unique-context-of-australia-sydney"/>
    <w:p>
      <w:pPr>
        <w:pStyle w:val="Heading2"/>
      </w:pPr>
      <w:r>
        <w:t xml:space="preserve">The Unique Context of Australia Sydney</w:t>
      </w:r>
    </w:p>
    <w:p>
      <w:pPr>
        <w:pStyle w:val="FirstParagraph"/>
      </w:pPr>
      <w:r>
        <w:t xml:space="preserve">To understand the role of the radiologist in</w:t>
      </w:r>
      <w:r>
        <w:t xml:space="preserve"> </w:t>
      </w:r>
      <w:r>
        <w:rPr>
          <w:bCs/>
          <w:b/>
        </w:rPr>
        <w:t xml:space="preserve">Australia Sydney</w:t>
      </w:r>
      <w:r>
        <w:t xml:space="preserve">, one must consider the specific demographics and healthcare infrastructure of New South Wales. As a global city with a multicultural population, radiologists in this region frequently encounter cases related to tropical diseases, genetic disorders prevalent in specific communities, and lifestyle-related conditions associated with urban living. Furthermore, the proximity to rural and remote areas necessitates that Sydney-based radiologists engage heavily with tele-radiology services.</w:t>
      </w:r>
    </w:p>
    <w:p>
      <w:pPr>
        <w:pStyle w:val="BodyText"/>
      </w:pPr>
      <w:r>
        <w:t xml:space="preserve">This creates a unique professional dynamic where a radiologist in inner-city Sydney might interpret scans for patients in regional New South Wales during overnight shifts. This aspect of the job requires robust digital infrastructure and a high degree of autonomy, as remote support may not be immediately available. The</w:t>
      </w:r>
      <w:r>
        <w:t xml:space="preserve"> </w:t>
      </w:r>
      <w:r>
        <w:rPr>
          <w:bCs/>
          <w:b/>
        </w:rPr>
        <w:t xml:space="preserve">Radiologist</w:t>
      </w:r>
      <w:r>
        <w:t xml:space="preserve"> </w:t>
      </w:r>
      <w:r>
        <w:t xml:space="preserve">thus becomes a central node in the state’s health network, ensuring equitable access to diagnostic services regardless of geographic location.</w:t>
      </w:r>
    </w:p>
    <w:bookmarkEnd w:id="21"/>
    <w:bookmarkStart w:id="22" w:name="X4ddcdc2b15194e3210f975e2ec40ccc44bb9f64"/>
    <w:p>
      <w:pPr>
        <w:pStyle w:val="Heading2"/>
      </w:pPr>
      <w:r>
        <w:t xml:space="preserve">Cultural Competency and Indigenous Health</w:t>
      </w:r>
    </w:p>
    <w:p>
      <w:pPr>
        <w:pStyle w:val="FirstParagraph"/>
      </w:pPr>
      <w:r>
        <w:t xml:space="preserve">A critical component of this reflection is the acknowledgment of Australia’s First Nations peoples. In</w:t>
      </w:r>
      <w:r>
        <w:t xml:space="preserve"> </w:t>
      </w:r>
      <w:r>
        <w:rPr>
          <w:bCs/>
          <w:b/>
        </w:rPr>
        <w:t xml:space="preserve">Australia Sydney</w:t>
      </w:r>
      <w:r>
        <w:t xml:space="preserve">, there is a growing emphasis on cultural safety and competency within healthcare professions. For a radiologist, this means understanding the historical trauma that can affect trust in medical institutions among Aboriginal and Torres Strait Islander patients. It involves recognizing that pain perception, symptom reporting, and health-seeking behaviors may vary across cultures.</w:t>
      </w:r>
    </w:p>
    <w:p>
      <w:pPr>
        <w:pStyle w:val="BlockText"/>
      </w:pPr>
      <w:r>
        <w:t xml:space="preserve">"Effective radiology practice is not just about seeing; it is about understanding the person behind the scan."</w:t>
      </w:r>
    </w:p>
    <w:p>
      <w:pPr>
        <w:pStyle w:val="FirstParagraph"/>
      </w:pPr>
      <w:r>
        <w:t xml:space="preserve">This statement encapsulates the ethos required in modern Australian medical practice. Radiologists must engage with Indigenous Health Workers and Liaison Officers to ensure that imaging procedures are conducted respectfully and that results are communicated in a way that empowers patients rather than alienating them. This cultural responsiveness is increasingly being integrated into medical education and professional standards, marking a significant evolution in the</w:t>
      </w:r>
      <w:r>
        <w:t xml:space="preserve"> </w:t>
      </w:r>
      <w:r>
        <w:rPr>
          <w:bCs/>
          <w:b/>
        </w:rPr>
        <w:t xml:space="preserve">Reflection Paper</w:t>
      </w:r>
      <w:r>
        <w:t xml:space="preserve"> </w:t>
      </w:r>
      <w:r>
        <w:t xml:space="preserve">narrative of what it means to be a compassionate radiologist.</w:t>
      </w:r>
    </w:p>
    <w:bookmarkEnd w:id="22"/>
    <w:bookmarkStart w:id="23" w:name="Xf588fe84700f8104173ba22fed42acd3ffacf64"/>
    <w:p>
      <w:pPr>
        <w:pStyle w:val="Heading2"/>
      </w:pPr>
      <w:r>
        <w:t xml:space="preserve">The Impact of Artificial Intelligence and Technology</w:t>
      </w:r>
    </w:p>
    <w:p>
      <w:pPr>
        <w:pStyle w:val="FirstParagraph"/>
      </w:pPr>
      <w:r>
        <w:t xml:space="preserve">No discussion on the modern</w:t>
      </w:r>
      <w:r>
        <w:t xml:space="preserve"> </w:t>
      </w:r>
      <w:r>
        <w:rPr>
          <w:bCs/>
          <w:b/>
        </w:rPr>
        <w:t xml:space="preserve">Radiologist</w:t>
      </w:r>
      <w:r>
        <w:t xml:space="preserve"> </w:t>
      </w:r>
      <w:r>
        <w:t xml:space="preserve">is complete without addressing the disruptive potential of Artificial Intelligence (AI). In tech-forward cities like Sydney, AI tools are being integrated into PACS (Picture Archiving and Communication Systems) to assist with triage, detection of pulmonary embolisms, and fracture identification. While this promises increased efficiency and reduced diagnostic error, it also raises questions about job security, skill devaluation, and ethical responsibility.</w:t>
      </w:r>
    </w:p>
    <w:p>
      <w:pPr>
        <w:pStyle w:val="BodyText"/>
      </w:pPr>
      <w:r>
        <w:t xml:space="preserve">This reflection posits that AI should be viewed as a tool for augmentation rather than replacement. The radiologist’s role shifts towards quality assurance of AI outputs, managing workflow optimization, and interpreting complex cases where algorithmic confidence is low. In the busy emergency departments of Sydney, where time is critical, AI assistance can prioritize life-threatening findings, allowing human expertise to focus on nuanced diagnostic challenges. However, this transition requires continuous learning and adaptation from radiologists who must remain at the forefront of technological innovation.</w:t>
      </w:r>
    </w:p>
    <w:bookmarkEnd w:id="23"/>
    <w:bookmarkStart w:id="24" w:name="workforce-challenges-and-wellbeing"/>
    <w:p>
      <w:pPr>
        <w:pStyle w:val="Heading2"/>
      </w:pPr>
      <w:r>
        <w:t xml:space="preserve">Workforce Challenges and Wellbeing</w:t>
      </w:r>
    </w:p>
    <w:p>
      <w:pPr>
        <w:pStyle w:val="FirstParagraph"/>
      </w:pPr>
      <w:r>
        <w:t xml:space="preserve">The healthcare sector in</w:t>
      </w:r>
      <w:r>
        <w:t xml:space="preserve"> </w:t>
      </w:r>
      <w:r>
        <w:rPr>
          <w:bCs/>
          <w:b/>
        </w:rPr>
        <w:t xml:space="preserve">Australia Sydney</w:t>
      </w:r>
      <w:r>
        <w:t xml:space="preserve">, like many parts of the world, faces workforce shortages. The pressure on radiologists to maintain high diagnostic standards while managing increasing workloads can lead to burnout. This aspect of the profession highlights the need for systemic support structures, including reasonable working hours, mentorship programs, and mental health resources. A sustainable career in radiology depends on addressing these human factors alongside professional competencies.</w:t>
      </w:r>
    </w:p>
    <w:p>
      <w:pPr>
        <w:pStyle w:val="BodyText"/>
      </w:pPr>
      <w:r>
        <w:t xml:space="preserve">Moreover, the referral patterns in Sydney are influenced by both public and private healthcare sectors. Navigating this dual system requires administrative savvy from radiologists to ensure that patients are not subjected to unnecessary repeat imaging due to poor communication between specialists or lack of access to prior records. Digital health initiatives, such as the national My Health Record system, offer solutions but also present privacy and interoperability challenges that must be navigated carefully.</w:t>
      </w:r>
    </w:p>
    <w:bookmarkEnd w:id="24"/>
    <w:bookmarkStart w:id="25" w:name="conclusion"/>
    <w:p>
      <w:pPr>
        <w:pStyle w:val="Heading2"/>
      </w:pPr>
      <w:r>
        <w:t xml:space="preserve">Conclusion</w:t>
      </w:r>
    </w:p>
    <w:p>
      <w:pPr>
        <w:pStyle w:val="FirstParagraph"/>
      </w:pPr>
      <w:r>
        <w:t xml:space="preserve">In conclusion, this</w:t>
      </w:r>
      <w:r>
        <w:t xml:space="preserve"> </w:t>
      </w:r>
      <w:r>
        <w:rPr>
          <w:bCs/>
          <w:b/>
        </w:rPr>
        <w:t xml:space="preserve">Reflection Paper</w:t>
      </w:r>
      <w:r>
        <w:t xml:space="preserve"> </w:t>
      </w:r>
      <w:r>
        <w:t xml:space="preserve">illustrates that the role of the radiologist in today’s world is multifaceted, dynamic, and deeply embedded in the social fabric of healthcare. In the specific context of</w:t>
      </w:r>
      <w:r>
        <w:t xml:space="preserve"> </w:t>
      </w:r>
      <w:r>
        <w:rPr>
          <w:bCs/>
          <w:b/>
        </w:rPr>
        <w:t xml:space="preserve">Australia Sydney</w:t>
      </w:r>
      <w:r>
        <w:t xml:space="preserve">, these professionals must balance cutting-edge technological application with profound cultural sensitivity and clinical collaboration. They are not merely interpreters of images but pivotal leaders in patient diagnosis, treatment planning, and health equity.</w:t>
      </w:r>
    </w:p>
    <w:p>
      <w:pPr>
        <w:pStyle w:val="BodyText"/>
      </w:pPr>
      <w:r>
        <w:t xml:space="preserve">As technology continues to advance and demographic shifts occur, the radiologist must remain adaptable, empathetic, and engaged. The future of this specialty lies not in isolation within the reading room but in active participation across the healthcare continuum. By embracing these challenges and opportunities, radiologists in Sydney can continue to deliver world-class diagnostic services that improve outcomes for a diverse and vibrant community.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Radiologist in Australia Sydney</dc:title>
  <dc:creator/>
  <dc:language>en</dc:language>
  <cp:keywords/>
  <dcterms:created xsi:type="dcterms:W3CDTF">2026-07-29T13:37:49Z</dcterms:created>
  <dcterms:modified xsi:type="dcterms:W3CDTF">2026-07-29T13:37:49Z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