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Dhaka,</w:t>
      </w:r>
      <w:r>
        <w:t xml:space="preserve"> </w:t>
      </w:r>
      <w:r>
        <w:t xml:space="preserve">Bangladesh</w:t>
      </w:r>
    </w:p>
    <w:bookmarkStart w:id="25" w:name="X809d2b92501e83f439801ecc648bfb1f0f0344f"/>
    <w:p>
      <w:pPr>
        <w:pStyle w:val="Heading1"/>
      </w:pPr>
      <w:r>
        <w:t xml:space="preserve">Bridging Sight and Service: A Reflection on the Radiologist in Bangladesh Dhaka</w:t>
      </w:r>
    </w:p>
    <w:bookmarkStart w:id="20" w:name="the-evolution-of-diagnostic-clarity"/>
    <w:p>
      <w:pPr>
        <w:pStyle w:val="Heading2"/>
      </w:pPr>
      <w:r>
        <w:t xml:space="preserve">The Evolution of Diagnostic Clarity</w:t>
      </w:r>
    </w:p>
    <w:p>
      <w:pPr>
        <w:pStyle w:val="FirstParagraph"/>
      </w:pPr>
      <w:r>
        <w:t xml:space="preserve">In the bustling, vibrant, and often chaotic metropolis of</w:t>
      </w:r>
      <w:r>
        <w:t xml:space="preserve"> </w:t>
      </w:r>
      <w:r>
        <w:rPr>
          <w:bCs/>
          <w:b/>
        </w:rPr>
        <w:t xml:space="preserve">Bangladesh Dhaka</w:t>
      </w:r>
      <w:r>
        <w:t xml:space="preserve">, healthcare is not merely a service; it is a lifeline for millions. Within this complex ecosystem, the profession of the</w:t>
      </w:r>
      <w:r>
        <w:t xml:space="preserve"> </w:t>
      </w:r>
      <w:r>
        <w:rPr>
          <w:bCs/>
          <w:b/>
        </w:rPr>
        <w:t xml:space="preserve">Radiologist</w:t>
      </w:r>
      <w:r>
        <w:t xml:space="preserve"> </w:t>
      </w:r>
      <w:r>
        <w:t xml:space="preserve">stands as a pivotal figure who transforms invisible physiological realities into visible diagnostic truths. This reflection paper seeks to explore the multifaceted role of the radiologist in this specific geographic and socio-economic context, examining how their expertise intersects with public health challenges, technological advancements, and human compassion. To understand the radiologist in</w:t>
      </w:r>
      <w:r>
        <w:t xml:space="preserve"> </w:t>
      </w:r>
      <w:r>
        <w:rPr>
          <w:bCs/>
          <w:b/>
        </w:rPr>
        <w:t xml:space="preserve">Bangladesh Dhaka</w:t>
      </w:r>
      <w:r>
        <w:t xml:space="preserve"> </w:t>
      </w:r>
      <w:r>
        <w:t xml:space="preserve">is to understand a profession that operates at the intersection of modern science and traditional necessity.</w:t>
      </w:r>
      <w:r>
        <w:t xml:space="preserve"> </w:t>
      </w:r>
      <w:r>
        <w:t xml:space="preserve">Historically, medical diagnosis relied heavily on physical examination and patient history. However, the advent of imaging technology has shifted this paradigm significantly. In</w:t>
      </w:r>
      <w:r>
        <w:t xml:space="preserve"> </w:t>
      </w:r>
      <w:r>
        <w:rPr>
          <w:bCs/>
          <w:b/>
        </w:rPr>
        <w:t xml:space="preserve">Bangladesh Dhaka</w:t>
      </w:r>
      <w:r>
        <w:t xml:space="preserve">, where population density is among the highest in the world, efficient diagnostic tools are critical to managing patient loads. The radiologist serves as a visual interpreter, utilizing modalities such as X-ray, Computed Tomography (CT), Magnetic Resonance Imaging (MRI), and Ultrasound to peer into the human body without incision. This ability to see inside is not just a technical capability but a profound responsibility. In the context of</w:t>
      </w:r>
      <w:r>
        <w:t xml:space="preserve"> </w:t>
      </w:r>
      <w:r>
        <w:rPr>
          <w:bCs/>
          <w:b/>
        </w:rPr>
        <w:t xml:space="preserve">Bangladesh Dhaka</w:t>
      </w:r>
      <w:r>
        <w:t xml:space="preserve">, where infectious diseases like tuberculosis and dengue fever remain prevalent, alongside a rising incidence of non-communicable diseases such as cancer and cardiovascular issues, the accuracy provided by radiologists is indispensable for survival.</w:t>
      </w:r>
    </w:p>
    <w:bookmarkEnd w:id="20"/>
    <w:bookmarkStart w:id="21" w:name="Xd351fe209078a1d1d2e1d3b5ba3fabddb4e684a"/>
    <w:p>
      <w:pPr>
        <w:pStyle w:val="Heading2"/>
      </w:pPr>
      <w:r>
        <w:t xml:space="preserve">The Challenge of Resource Allocation and Accessibility</w:t>
      </w:r>
    </w:p>
    <w:p>
      <w:pPr>
        <w:pStyle w:val="FirstParagraph"/>
      </w:pPr>
      <w:r>
        <w:t xml:space="preserve">One cannot reflect on the practice of radiology in</w:t>
      </w:r>
      <w:r>
        <w:t xml:space="preserve"> </w:t>
      </w:r>
      <w:r>
        <w:rPr>
          <w:bCs/>
          <w:b/>
        </w:rPr>
        <w:t xml:space="preserve">Bangladesh Dhaka</w:t>
      </w:r>
      <w:r>
        <w:t xml:space="preserve"> </w:t>
      </w:r>
      <w:r>
        <w:t xml:space="preserve">without addressing the disparities in healthcare infrastructure. While private hospitals in upscale areas like Gulshan or Banani boast state-of-the-art 3 Tesla MRI machines and advanced AI-integrated imaging systems, public institutions such as Bangabandhu Sheikh Mujib Medical Science (BSMMS) often struggle with equipment maintenance and high patient volumes. The radiologist in this setting must be adaptable. They are required to maximize the diagnostic yield from potentially older equipment while ensuring that patients from all economic strata receive equitable care.</w:t>
      </w:r>
      <w:r>
        <w:t xml:space="preserve"> </w:t>
      </w:r>
      <w:r>
        <w:t xml:space="preserve">This duality creates a unique professional identity for the radiologist in</w:t>
      </w:r>
      <w:r>
        <w:t xml:space="preserve"> </w:t>
      </w:r>
      <w:r>
        <w:rPr>
          <w:bCs/>
          <w:b/>
        </w:rPr>
        <w:t xml:space="preserve">Bangladesh Dhaka</w:t>
      </w:r>
      <w:r>
        <w:t xml:space="preserve">. They must possess not only medical acumen but also administrative resilience. In public hospitals, a single radiologist may interpret hundreds of images per day, often working long hours under immense pressure to prevent diagnostic backlogs that could delay critical treatments. Conversely, in private sectors, the focus may shift towards rapid turnaround times for premium services. Despite these differences in setting, the core objective remains identical: accurate diagnosis leading to effective treatment. The reflection here is on the endurance and dedication required of these specialists who serve as the backbone of diagnostic medicine in a developing nation striving for global health standards.</w:t>
      </w:r>
    </w:p>
    <w:bookmarkEnd w:id="21"/>
    <w:bookmarkStart w:id="22" w:name="the-human-element-behind-the-screen"/>
    <w:p>
      <w:pPr>
        <w:pStyle w:val="Heading2"/>
      </w:pPr>
      <w:r>
        <w:t xml:space="preserve">The Human Element Behind the Screen</w:t>
      </w:r>
    </w:p>
    <w:p>
      <w:pPr>
        <w:pStyle w:val="FirstParagraph"/>
      </w:pPr>
      <w:r>
        <w:t xml:space="preserve">It is easy to view radiology as a detached, technical discipline performed behind computer screens, separated from patient interaction. However, in</w:t>
      </w:r>
      <w:r>
        <w:t xml:space="preserve"> </w:t>
      </w:r>
      <w:r>
        <w:rPr>
          <w:bCs/>
          <w:b/>
        </w:rPr>
        <w:t xml:space="preserve">Bangladesh Dhaka</w:t>
      </w:r>
      <w:r>
        <w:t xml:space="preserve">, the radiologist often plays a crucial role in patient counseling and ethical decision-making. When an image reveals a catastrophic finding—such as an advanced malignancy or severe trauma—the radiologist is frequently the first to communicate these possibilities to referring physicians, who then convey them to families. In a culture deeply rooted in familial respect and collective decision-making, the manner in which diagnostic information is handled carries significant weight.</w:t>
      </w:r>
      <w:r>
        <w:t xml:space="preserve"> </w:t>
      </w:r>
      <w:r>
        <w:t xml:space="preserve">Furthermore, radiation safety is a paramount concern that radiologists must navigate carefully. In</w:t>
      </w:r>
      <w:r>
        <w:t xml:space="preserve"> </w:t>
      </w:r>
      <w:r>
        <w:rPr>
          <w:bCs/>
          <w:b/>
        </w:rPr>
        <w:t xml:space="preserve">Bangladesh Dhaka</w:t>
      </w:r>
      <w:r>
        <w:t xml:space="preserve">, where awareness regarding ionizing radiation risks can vary among the population and sometimes even among referring clinicians due to historical gaps in training, radiologists act as guardians of patient safety. They must advocate for the ALARA principle (As Low As Reasonably Achievable) while balancing the need for diagnostic clarity. This educational role extends beyond immediate patients; it involves training technologists and advising policymakers on regulatory frameworks to ensure that imaging is used judiciously, not just opportunistically.</w:t>
      </w:r>
    </w:p>
    <w:bookmarkEnd w:id="22"/>
    <w:bookmarkStart w:id="23" w:name="X5c882532930e327e0a6732bebf3c67abb57f747"/>
    <w:p>
      <w:pPr>
        <w:pStyle w:val="Heading2"/>
      </w:pPr>
      <w:r>
        <w:t xml:space="preserve">Technological Integration and Future Horizons</w:t>
      </w:r>
    </w:p>
    <w:p>
      <w:pPr>
        <w:pStyle w:val="FirstParagraph"/>
      </w:pPr>
      <w:r>
        <w:t xml:space="preserve">As</w:t>
      </w:r>
      <w:r>
        <w:t xml:space="preserve"> </w:t>
      </w:r>
      <w:r>
        <w:rPr>
          <w:bCs/>
          <w:b/>
        </w:rPr>
        <w:t xml:space="preserve">Bangladesh Dhaka</w:t>
      </w:r>
      <w:r>
        <w:t xml:space="preserve"> </w:t>
      </w:r>
      <w:r>
        <w:t xml:space="preserve">moves toward a digital economy, the integration of Artificial Intelligence (AI) in radiology presents both opportunities and challenges. AI algorithms are increasingly being used to prioritize critical findings, such as detecting pneumothorax or intracranial hemorrhages on CT scans. For the radiologist in</w:t>
      </w:r>
      <w:r>
        <w:t xml:space="preserve"> </w:t>
      </w:r>
      <w:r>
        <w:rPr>
          <w:bCs/>
          <w:b/>
        </w:rPr>
        <w:t xml:space="preserve">Bangladesh Dhaka</w:t>
      </w:r>
      <w:r>
        <w:t xml:space="preserve">, embracing these tools is essential for managing efficiency. However, there is a reflective concern regarding the potential de-skilling of junior radiologists if over-reliance on AI occurs. The profession must evolve from being purely interpretive to becoming curatorial and supervisory, ensuring that human judgment remains central to medical decision-making.</w:t>
      </w:r>
      <w:r>
        <w:t xml:space="preserve"> </w:t>
      </w:r>
      <w:r>
        <w:t xml:space="preserve">Moreover, tele-radiology has emerged as a viable solution to bridge the gap between urban centers like</w:t>
      </w:r>
      <w:r>
        <w:t xml:space="preserve"> </w:t>
      </w:r>
      <w:r>
        <w:rPr>
          <w:bCs/>
          <w:b/>
        </w:rPr>
        <w:t xml:space="preserve">Bangladesh Dhaka</w:t>
      </w:r>
      <w:r>
        <w:t xml:space="preserve"> </w:t>
      </w:r>
      <w:r>
        <w:t xml:space="preserve">and rural districts where specialists are scarce. Radiologists in the capital can now provide second opinions or preliminary readings for remote clinics, democratizing access to expert diagnostic services. This shift not only expands the reach of specialized care but also fosters a sense of national connectivity in healthcare delivery.</w:t>
      </w:r>
    </w:p>
    <w:bookmarkEnd w:id="23"/>
    <w:bookmarkStart w:id="24" w:name="conclusion"/>
    <w:p>
      <w:pPr>
        <w:pStyle w:val="Heading2"/>
      </w:pPr>
      <w:r>
        <w:t xml:space="preserve">Conclusion</w:t>
      </w:r>
    </w:p>
    <w:p>
      <w:pPr>
        <w:pStyle w:val="FirstParagraph"/>
      </w:pPr>
      <w:r>
        <w:t xml:space="preserve">In conclusion, the role of the radiologist in</w:t>
      </w:r>
      <w:r>
        <w:t xml:space="preserve"> </w:t>
      </w:r>
      <w:r>
        <w:rPr>
          <w:bCs/>
          <w:b/>
        </w:rPr>
        <w:t xml:space="preserve">Bangladesh Dhaka</w:t>
      </w:r>
      <w:r>
        <w:t xml:space="preserve"> </w:t>
      </w:r>
      <w:r>
        <w:t xml:space="preserve">is far more complex than simple image interpretation. It is a role defined by resilience, ethical stewardship, and technological adaptation. These specialists operate within a high-pressure environment characterized by resource constraints yet driven by an unwavering commitment to patient welfare. They are the silent witnesses to the body’s hidden stories, translating shadows and signals into actionable medical insights. As</w:t>
      </w:r>
      <w:r>
        <w:t xml:space="preserve"> </w:t>
      </w:r>
      <w:r>
        <w:rPr>
          <w:bCs/>
          <w:b/>
        </w:rPr>
        <w:t xml:space="preserve">Bangladesh Dhaka</w:t>
      </w:r>
      <w:r>
        <w:t xml:space="preserve"> </w:t>
      </w:r>
      <w:r>
        <w:t xml:space="preserve">continues to develop its healthcare infrastructure, the radiologist will remain a cornerstone of modern medicine. Their journey is one of continuous learning and adaptation, ensuring that in one of Asia's most densely populated cities, sight—both literal and figurative—is brought to those who need it most. The reflection on this profession is ultimately a reflection on hope: the hope that through technology and expertise, diseases can be caught early, lives saved, and the future health of the nation secured.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Radiologist in Dhaka, Bangladesh</dc:title>
  <dc:creator/>
  <dc:language>en</dc:language>
  <cp:keywords/>
  <dcterms:created xsi:type="dcterms:W3CDTF">2026-07-29T10:18:28Z</dcterms:created>
  <dcterms:modified xsi:type="dcterms:W3CDTF">2026-07-29T10:18:28Z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