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e6c1173e8ec24d18261a8f94254ea4c0784d4f"/>
    <w:p>
      <w:pPr>
        <w:pStyle w:val="Heading1"/>
      </w:pPr>
      <w:r>
        <w:t xml:space="preserve">A Reflection on the Role of the Radiologist in Kenya Nairobi</w:t>
      </w:r>
    </w:p>
    <w:p>
      <w:pPr>
        <w:pStyle w:val="FirstParagraph"/>
      </w:pPr>
      <w:r>
        <w:t xml:space="preserve">The landscape of modern healthcare is undergoing a profound transformation, driven by technological advancements, evolving demographic challenges, and an increasing demand for specialized medical services. In this complex ecosystem, few professions are as pivotal yet often misunderstood as that of the radiologist. This reflection paper seeks to explore the multifaceted role of the</w:t>
      </w:r>
      <w:r>
        <w:t xml:space="preserve"> </w:t>
      </w:r>
      <w:r>
        <w:rPr>
          <w:bCs/>
          <w:b/>
        </w:rPr>
        <w:t xml:space="preserve">Radiologist</w:t>
      </w:r>
      <w:r>
        <w:t xml:space="preserve">, specifically within the unique context of Kenya Nairobi. As Africa’s economic hub and a center for medical tourism, Kenya Nairobi presents a distinct case study where global standards of diagnostic medicine intersect with local resource constraints, cultural dynamics, and rapid urbanization.</w:t>
      </w:r>
    </w:p>
    <w:p>
      <w:pPr>
        <w:pStyle w:val="BodyText"/>
      </w:pPr>
      <w:r>
        <w:t xml:space="preserve">To understand the significance of the radiologist in this setting, one must first dismantle the outdated notion that radiology is merely about taking pictures. The contemporary</w:t>
      </w:r>
      <w:r>
        <w:t xml:space="preserve"> </w:t>
      </w:r>
      <w:r>
        <w:rPr>
          <w:bCs/>
          <w:b/>
        </w:rPr>
        <w:t xml:space="preserve">Radiologist</w:t>
      </w:r>
      <w:r>
        <w:t xml:space="preserve"> </w:t>
      </w:r>
      <w:r>
        <w:t xml:space="preserve">is a physician who specializes in diagnosing and treating diseases through medical imaging. They are the detectives of internal medicine, interpreting complex data from modalities such as X-ray, Computed Tomography (CT), Magnetic Resonance Imaging (MRI), Ultrasound, and increasingly, Nuclear Medicine. In Kenya Nairobi, where non-communicable diseases such as cancer and cardiovascular conditions are rising alongside persistent infectious disease burdens like HIV/AIDS and tuberculosis the ability to provide accurate, timely diagnostic information is not just a luxury but a life-saving necessity.</w:t>
      </w:r>
    </w:p>
    <w:p>
      <w:pPr>
        <w:pStyle w:val="BodyText"/>
      </w:pPr>
      <w:r>
        <w:t xml:space="preserve">The urban environment of Kenya Nairobi creates a specific set of challenges and opportunities for radiological practice. As the capital city experiences rapid population growth and urban sprawl, healthcare infrastructure has struggled to keep pace. Private hospitals in upscale neighborhoods like Westlands or Karen may possess state-of-the-art 3-Tesla MRI machines that rival those in Europe, while public facilities in densely populated areas often face equipment downtime, power instability, and a shortage of trained personnel. This dichotomy highlights the critical need for radiologists who are not only technically proficient but also adaptable and resourceful. A radiologist working in Kenya Nairobi must be adept at maximizing the utility of available technology while maintaining diagnostic accuracy despite potential logistical hurdles such as intermittent electricity supply or delays in contrast agent procurement.</w:t>
      </w:r>
    </w:p>
    <w:p>
      <w:pPr>
        <w:pStyle w:val="BodyText"/>
      </w:pPr>
      <w:r>
        <w:t xml:space="preserve">Furthermore, the role of the</w:t>
      </w:r>
      <w:r>
        <w:t xml:space="preserve"> </w:t>
      </w:r>
      <w:r>
        <w:rPr>
          <w:bCs/>
          <w:b/>
        </w:rPr>
        <w:t xml:space="preserve">Radiologist</w:t>
      </w:r>
      <w:r>
        <w:t xml:space="preserve"> </w:t>
      </w:r>
      <w:r>
        <w:t xml:space="preserve">extends far beyond the reading room. In Kenya Nairobi, radiologists are increasingly becoming central figures in multidisciplinary teams. Whether it is guiding a needle biopsy for a suspected lung mass, performing image-guided interventions for stroke patients (thrombectomy), or assisting surgeons with pre-operative planning, their expertise is integral to patient care pathways. This shift towards interventional radiology represents a significant evolution in the profession locally. It allows for less invasive procedures, reduced hospital stays, and quicker recoveries—benefits that are particularly crucial in a healthcare system where bed occupancy rates can be exceptionally high.</w:t>
      </w:r>
    </w:p>
    <w:p>
      <w:pPr>
        <w:pStyle w:val="BodyText"/>
      </w:pPr>
      <w:r>
        <w:t xml:space="preserve">Education and training of radiologists remain a cornerstone of sustainable healthcare development in Kenya Nairobi. While there are established residency programs at institutions like the Kenyatta National Hospital and the University of Nairobi, the demand for specialists outstrips supply. There is a pressing need for continuous professional development to keep pace with global advancements in artificial intelligence (AI) and precision medicine. AI tools are beginning to assist radiologists in detecting anomalies earlier and more accurately, acting as a second pair of eyes rather than a replacement for human judgment. For the radiologist in Kenya Nairobi, embracing these technologies while understanding their limitations is essential for maintaining high standards of care.</w:t>
      </w:r>
    </w:p>
    <w:p>
      <w:pPr>
        <w:pStyle w:val="BodyText"/>
      </w:pPr>
      <w:r>
        <w:t xml:space="preserve">Cultural competence is another vital aspect of this reflection. In Kenya Nairobi, patients come from diverse ethnic and linguistic backgrounds. A radiologist must communicate effectively with referring physicians and patients alike, ensuring that consent is informed and that results are conveyed with sensitivity. Miscommunication can lead to anxiety, delayed treatment, or inappropriate interventions. Therefore, the soft skills of a radiologist—empathy, clarity of communication, and cultural awareness—are just as important as their technical knowledge. This is particularly true in Kenya Nairobi’s multicultural urban setting where health beliefs and practices vary widely among the population.</w:t>
      </w:r>
    </w:p>
    <w:p>
      <w:pPr>
        <w:pStyle w:val="BodyText"/>
      </w:pPr>
      <w:r>
        <w:t xml:space="preserve">Ethical considerations also loom large in the practice of radiology within this context. The issue of equitable access to diagnostic services is a persistent challenge. While private facilities offer premium services, there remains a significant portion of the population that relies on public healthcare or out-of-pocket payments which can be prohibitive. The radiologist must navigate these ethical landscapes, advocating for efficient resource use without compromising patient welfare. Additionally, with the digitization of health records in Kenya Nairobi comes the responsibility to protect patient data privacy, ensuring that sensitive imaging data is stored and shared securely in compliance with emerging national health data regulations.</w:t>
      </w:r>
    </w:p>
    <w:p>
      <w:pPr>
        <w:pStyle w:val="BodyText"/>
      </w:pPr>
      <w:r>
        <w:t xml:space="preserve">In conclusion, the</w:t>
      </w:r>
      <w:r>
        <w:t xml:space="preserve"> </w:t>
      </w:r>
      <w:r>
        <w:rPr>
          <w:bCs/>
          <w:b/>
        </w:rPr>
        <w:t xml:space="preserve">Radiologist</w:t>
      </w:r>
      <w:r>
        <w:t xml:space="preserve"> </w:t>
      </w:r>
      <w:r>
        <w:t xml:space="preserve">in Kenya Nairobi stands at a critical juncture. They are not just interpreters of images but are vital architects of diagnostic accuracy, therapeutic intervention, and healthcare efficiency. The urban dynamics of Kenya Nairobi demand a professional who is resilient, innovative, and deeply committed to equitable care. As technology continues to evolve and the burden of disease shifts, the radiologist’s role will only become more prominent. It is imperative that stakeholders in Kenyan healthcare—government bodies, educational institutions, private providers, and international partners—invest in training infrastructure for radiologists to ensure they are equipped to meet the future demands of this growing metropolis. The future of health outcomes in Kenya Nairobi depends significantly on the strength and adaptability of its radiological workforce.</w:t>
      </w:r>
    </w:p>
    <w:p>
      <w:pPr>
        <w:pStyle w:val="BodyText"/>
      </w:pPr>
      <w:r>
        <w:t xml:space="preserve">Reflecting on this profession underscores a broader truth: medicine is both a science and an art. For the</w:t>
      </w:r>
      <w:r>
        <w:t xml:space="preserve"> </w:t>
      </w:r>
      <w:r>
        <w:rPr>
          <w:bCs/>
          <w:b/>
        </w:rPr>
        <w:t xml:space="preserve">Radiologist</w:t>
      </w:r>
      <w:r>
        <w:t xml:space="preserve">, it is an art derived from data, driven by empathy, and executed within the complex socio-economic framework of Kenya Nairobi. By recognizing and supporting this role, we pave the way for a healthier, more resilient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2026-07-29T13:37:31Z</dcterms:created>
  <dcterms:modified xsi:type="dcterms:W3CDTF">2026-07-29T13:37:31Z</dcterms:modified>
</cp:coreProperties>
</file>

<file path=docProps/custom.xml><?xml version="1.0" encoding="utf-8"?>
<Properties xmlns="http://schemas.openxmlformats.org/officeDocument/2006/custom-properties" xmlns:vt="http://schemas.openxmlformats.org/officeDocument/2006/docPropsVTypes"/>
</file>