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0f92d6f39b96bab38d88fbfd37f52e2baf32aae"/>
    <w:p>
      <w:pPr>
        <w:pStyle w:val="Heading1"/>
      </w:pPr>
      <w:r>
        <w:t xml:space="preserve">A Reflection on the Role and Impact of a Radiologist in Modern Healthcare</w:t>
      </w:r>
    </w:p>
    <w:bookmarkStart w:id="20" w:name="X76e9f348633b05b8459117c1fc4a87feaaab7e3"/>
    <w:p>
      <w:pPr>
        <w:pStyle w:val="Heading3"/>
      </w:pPr>
      <w:r>
        <w:t xml:space="preserve">Focusing on the Medical Landscape of Malaysia Kuala Lumpur</w:t>
      </w:r>
    </w:p>
    <w:p>
      <w:pPr>
        <w:pStyle w:val="FirstParagraph"/>
      </w:pPr>
      <w:r>
        <w:t xml:space="preserve">The practice of modern medicine is increasingly defined by its reliance on diagnostic precision. At the heart of this diagnostic revolution stands a profession that often remains unseen by patients yet is indispensable to their care: the radiologist. As I reflect upon my academic journey and professional observations, it becomes evident that the role of a radiologist has evolved from merely being "picture readers" to becoming integral partners in clinical decision-making. This reflection aims to explore the multifaceted nature of this profession, with specific attention paid to its significance within the unique healthcare ecosystem of Malaysia Kuala Lumpur.</w:t>
      </w:r>
    </w:p>
    <w:p>
      <w:pPr>
        <w:pStyle w:val="BodyText"/>
      </w:pPr>
      <w:r>
        <w:t xml:space="preserve">Historically, radiology was viewed primarily through a technical lens. The ability to visualize the internal structures of the human body using X-rays was a novelty that changed medicine overnight. However, my understanding has deepened significantly over time. I now perceive radiology as a complex discipline that requires not only technical proficiency in operating sophisticated imaging modalities—such as Computed Tomography (CT), Magnetic Resonance Imaging (MRI), and Ultrasound—but also profound clinical knowledge. A radiologist must interpret these images within the context of a patient’s history, symptoms, and laboratory results. This synthesis of data is what transforms a grayscale image into a life-saving diagnosis. In this sense, the radiologist acts as the "doctor's doctor," providing critical insights that guide surgeons in oncology departments, assist cardiologists in identifying blockages, and help neurologists pinpoint neurological disorders.</w:t>
      </w:r>
    </w:p>
    <w:p>
      <w:pPr>
        <w:pStyle w:val="BodyText"/>
      </w:pPr>
      <w:r>
        <w:t xml:space="preserve">When considering the global context of healthcare, one must also appreciate how local environments shape medical practice. This is particularly relevant when reflecting on the situation in Malaysia Kuala Lumpur. As the capital city of Malaysia, Kuala Lumpur serves as a major hub for medical tourism and advanced healthcare services in Southeast Asia. The concentration of high-tech medical facilities here creates a dynamic environment for radiologists. In this bustling metropolis, the volume of cases is immense, requiring radiologists to possess exceptional efficiency without compromising accuracy. The urban density and traffic congestion in Kuala Lumpur often mean that patients require rapid diagnosis to avoid unnecessary delays in treatment, making the turnaround time of radiological reports a crucial metric of hospital performance.</w:t>
      </w:r>
    </w:p>
    <w:p>
      <w:pPr>
        <w:pStyle w:val="BodyText"/>
      </w:pPr>
      <w:r>
        <w:t xml:space="preserve">Furthermore, the demographic diversity of Malaysia Kuala Lumpur presents specific challenges and opportunities for radiologists. The population is multicultural, comprising significant Malay, Chinese, Indian, and indigenous communities. Each group may have varying genetic predispositions to certain diseases. For instance, there are distinct epidemiological patterns in diabetes-related complications or certain types of cancers prevalent in different ethnic groups within Malaysia Kuala Lumpur. A competent radiologist operating in this region must be culturally aware and knowledgeable about these epidemiological nuances. This awareness allows for more targeted screening protocols and accurate differential diagnoses, ensuring that the care provided is both scientifically sound and culturally sensitive.</w:t>
      </w:r>
    </w:p>
    <w:p>
      <w:pPr>
        <w:pStyle w:val="BodyText"/>
      </w:pPr>
      <w:r>
        <w:t xml:space="preserve">The technological landscape in Malaysia Kuala Lumpur is another critical aspect of this reflection. The city boasts some of the most advanced medical centers in Asia, equipped with state-of-the-art imaging equipment. However, technology alone does not make a great radiologist. My experience suggests that the true value lies in the human element—the ability to communicate complex findings to referring physicians clearly and concisely. In fast-paced environments typical of Kuala Lumpur’s major hospitals and private clinics, effective communication is vital. A poorly worded report can lead to misinterpretation, whereas a well-structured report facilitates immediate clinical action. This highlights the importance of soft skills alongside technical expertise in radiology.</w:t>
      </w:r>
    </w:p>
    <w:p>
      <w:pPr>
        <w:pStyle w:val="BodyText"/>
      </w:pPr>
      <w:r>
        <w:t xml:space="preserve">Additionally, the rise of artificial intelligence (AI) in radiology cannot be ignored. In Malaysia Kuala Lumpur, as in many developed healthcare systems, AI tools are beginning to assist radiologists by prioritizing critical cases and detecting subtle abnormalities that might be missed by the human eye. Reflecting on this trend, I feel a mix of excitement and responsibility. AI is not replacing the radiologist; rather, it is augmenting their capabilities. The role is shifting towards quality assurance, managing AI outputs, and handling complex cases that require human judgment and empathy. This evolution requires continuous learning and adaptation, skills that are essential for any medical professional aspiring to work in a cutting-edge environment like Malaysia Kuala Lumpur.</w:t>
      </w:r>
    </w:p>
    <w:p>
      <w:pPr>
        <w:pStyle w:val="BodyText"/>
      </w:pPr>
      <w:r>
        <w:t xml:space="preserve">Ethical considerations also play a pivotal role in the life of a radiologist. Handling patient data involves strict adherence to privacy laws, such as the Personal Data Protection Act (PDPA) in Malaysia. In an era where digital health records are becoming standard, radiologists must ensure that imaging data is stored and transmitted securely. Moreover, there is an ethical obligation to minimize radiation exposure to patients and staff while maximizing diagnostic yield. This balance of safety and efficacy is a daily challenge that requires meticulous attention to detail.</w:t>
      </w:r>
    </w:p>
    <w:p>
      <w:pPr>
        <w:pStyle w:val="BodyText"/>
      </w:pPr>
      <w:r>
        <w:t xml:space="preserve">In conclusion, reflecting on the profession of a radiologist reveals a field that is both scientifically rigorous and deeply humanistic. It is not just about interpreting shadows on film; it is about bringing clarity to uncertainty, offering hope through early detection, and guiding treatment pathways with precision. In the specific context of Malaysia Kuala Lumpur, this profession takes on added significance due to the city's status as a regional healthcare leader. The combination of high patient volume, diverse demographics, advanced technology, and multicultural dynamics creates a unique training ground for radiologists.</w:t>
      </w:r>
    </w:p>
    <w:p>
      <w:pPr>
        <w:pStyle w:val="BodyText"/>
      </w:pPr>
      <w:r>
        <w:t xml:space="preserve">As I move forward in my career, I am committed to embracing these challenges. I recognize that being a radiologist in Malaysia Kuala Lumpur requires more than just technical skill; it demands cultural competence, ethical integrity, and adaptability to technological advancements. The impact of a single diagnostic decision can ripple through the entire healthcare system, affecting outcomes for individuals and communities alike. Therefore, I view my role not merely as a technician of images but as a vital guardian of health in this vibrant city. The journey ahead is one of continuous learning and service, dedicated to upholding the highest standards of care in the heart of Malaysia Kuala Lumpur.</w:t>
      </w:r>
    </w:p>
    <w:p>
      <w:pPr>
        <w:pStyle w:val="BodyText"/>
      </w:pPr>
      <w:r>
        <w:rPr>
          <w:bCs/>
          <w:b/>
        </w:rPr>
        <w:t xml:space="preserve">Reflection by:</w:t>
      </w:r>
      <w:r>
        <w:br/>
      </w:r>
      <w:r>
        <w:t xml:space="preserve">[Your Name]</w:t>
      </w:r>
      <w:r>
        <w:br/>
      </w:r>
      <w:r>
        <w:t xml:space="preserve">Medical Student / Radiology Resident</w:t>
      </w:r>
      <w:r>
        <w:br/>
      </w:r>
      <w:r>
        <w:t xml:space="preserve">Date: October 2023</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2026-07-29T07:44:33Z</dcterms:created>
  <dcterms:modified xsi:type="dcterms:W3CDTF">2026-07-29T07:44:33Z</dcterms:modified>
</cp:coreProperties>
</file>

<file path=docProps/custom.xml><?xml version="1.0" encoding="utf-8"?>
<Properties xmlns="http://schemas.openxmlformats.org/officeDocument/2006/custom-properties" xmlns:vt="http://schemas.openxmlformats.org/officeDocument/2006/docPropsVTypes"/>
</file>