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Morocco</w:t>
      </w:r>
      <w:r>
        <w:t xml:space="preserve"> </w:t>
      </w:r>
      <w:r>
        <w:t xml:space="preserve">Casablanca</w:t>
      </w:r>
    </w:p>
    <w:bookmarkStart w:id="27" w:name="X1c3b6083b528f83d97bc8c7f389adbfea62b336"/>
    <w:p>
      <w:pPr>
        <w:pStyle w:val="Heading1"/>
      </w:pPr>
      <w:r>
        <w:t xml:space="preserve">A Reflection on the Role, Challenges, and Future of the Radiologist in Morocco Casablanca</w:t>
      </w:r>
    </w:p>
    <w:p>
      <w:pPr>
        <w:pStyle w:val="FirstParagraph"/>
      </w:pPr>
      <w:r>
        <w:t xml:space="preserve">A Critical Analysis of Medical Imaging Practice within a Rapidly Urbanizing Moroccan Metropolis</w:t>
      </w:r>
      <w:r>
        <w:br/>
      </w:r>
      <w:r>
        <w:br/>
      </w:r>
      <w:r>
        <w:t xml:space="preserve">Submitted for Academic Review</w:t>
      </w:r>
      <w:r>
        <w:br/>
      </w:r>
      <w:r>
        <w:br/>
      </w:r>
    </w:p>
    <w:bookmarkStart w:id="20" w:name="X03def38e68573c2e8cf1f25aadef3aa15798cb8"/>
    <w:p>
      <w:pPr>
        <w:pStyle w:val="Heading2"/>
      </w:pPr>
      <w:r>
        <w:t xml:space="preserve">I. Introduction: The Silent Witness in the Diagnostic Process</w:t>
      </w:r>
    </w:p>
    <w:p>
      <w:pPr>
        <w:pStyle w:val="FirstParagraph"/>
      </w:pPr>
      <w:r>
        <w:t xml:space="preserve">In the modern landscape of healthcare, few professionals wield as much power over patient outcomes as the radiologist. Often described as the "doctor's doctor," this specialist provides the critical visual evidence required to diagnose disease, plan treatment, and monitor recovery. However, beyond their technical expertise in interpreting complex images from X-rays to MRI scans lies a profound human element. This reflection paper explores the multifaceted role of the</w:t>
      </w:r>
      <w:r>
        <w:t xml:space="preserve"> </w:t>
      </w:r>
      <w:r>
        <w:rPr>
          <w:bCs/>
          <w:b/>
        </w:rPr>
        <w:t xml:space="preserve">Radiologist</w:t>
      </w:r>
      <w:r>
        <w:t xml:space="preserve">, examining how this profession operates specifically within the unique socio-economic and cultural context of</w:t>
      </w:r>
      <w:r>
        <w:t xml:space="preserve"> </w:t>
      </w:r>
      <w:r>
        <w:rPr>
          <w:bCs/>
          <w:b/>
        </w:rPr>
        <w:t xml:space="preserve">Morocco Casablanca</w:t>
      </w:r>
      <w:r>
        <w:t xml:space="preserve">. By juxtaposing global medical standards with local realities, we can better understand the challenges faced by imaging professionals in one of Africa’s most dynamic economic hubs.</w:t>
      </w:r>
    </w:p>
    <w:bookmarkEnd w:id="20"/>
    <w:bookmarkStart w:id="21" w:name="Xfa5e7326bbb87f0fba8798285b2dd68f9147569"/>
    <w:p>
      <w:pPr>
        <w:pStyle w:val="Heading2"/>
      </w:pPr>
      <w:r>
        <w:t xml:space="preserve">II. The Evolution of Radiology in a Globalized Context</w:t>
      </w:r>
    </w:p>
    <w:p>
      <w:pPr>
        <w:pStyle w:val="FirstParagraph"/>
      </w:pPr>
      <w:r>
        <w:t xml:space="preserve">To appreciate the current state of radiology, one must first acknowledge its rapid evolution. Traditionally confined to dark rooms viewing static film, the role has transformed into a data-intensive discipline integrating artificial intelligence (AI) and digital connectivity. For any</w:t>
      </w:r>
      <w:r>
        <w:t xml:space="preserve"> </w:t>
      </w:r>
      <w:r>
        <w:rPr>
          <w:bCs/>
          <w:b/>
        </w:rPr>
        <w:t xml:space="preserve">Radiologist</w:t>
      </w:r>
      <w:r>
        <w:t xml:space="preserve">, maintaining competency now requires continuous education not only in anatomy and pathology but also in software management, cybersecurity, and emerging technologies like tele-radiology.</w:t>
      </w:r>
      <w:r>
        <w:t xml:space="preserve"> </w:t>
      </w:r>
      <w:r>
        <w:t xml:space="preserve">The global standard for radiology emphasizes precision, speed, and interdisciplinary collaboration. A radiologist is no longer an isolated observer; they are integral members of tumor boards, trauma teams, and surgical planning committees. This shift demands a high level of soft skills—communication with referring physicians and empathy toward patients who may be anxious or in pain. The definition of excellence in this field has expanded from mere technical accuracy to holistic patient care coordination.</w:t>
      </w:r>
    </w:p>
    <w:bookmarkEnd w:id="21"/>
    <w:bookmarkStart w:id="22" w:name="X2ae605fca6a0387fcd6efc40de3cc3160b4be94"/>
    <w:p>
      <w:pPr>
        <w:pStyle w:val="Heading2"/>
      </w:pPr>
      <w:r>
        <w:t xml:space="preserve">III. The Specific Context of Morocco Casablanca</w:t>
      </w:r>
    </w:p>
    <w:p>
      <w:pPr>
        <w:pStyle w:val="FirstParagraph"/>
      </w:pPr>
      <w:r>
        <w:t xml:space="preserve">While global standards provide a framework, the practice of medicine is deeply rooted in local contexts.</w:t>
      </w:r>
      <w:r>
        <w:t xml:space="preserve"> </w:t>
      </w:r>
      <w:r>
        <w:rPr>
          <w:bCs/>
          <w:b/>
        </w:rPr>
        <w:t xml:space="preserve">Morocco Casablanca</w:t>
      </w:r>
      <w:r>
        <w:t xml:space="preserve">, as the economic capital and largest city of Morocco, presents a distinct environment for healthcare delivery. It is a city of contrasts: it boasts some of North Africa’s most advanced private hospitals equipped with state-of-the-art 3 Tesla MRI machines and PET-CT scanners, while simultaneously serving as a gateway for primary care in underserved peripheral neighborhoods.</w:t>
      </w:r>
      <w:r>
        <w:t xml:space="preserve"> </w:t>
      </w:r>
      <w:r>
        <w:t xml:space="preserve">In</w:t>
      </w:r>
      <w:r>
        <w:t xml:space="preserve"> </w:t>
      </w:r>
      <w:r>
        <w:rPr>
          <w:bCs/>
          <w:b/>
        </w:rPr>
        <w:t xml:space="preserve">Morocco Casablanca</w:t>
      </w:r>
      <w:r>
        <w:t xml:space="preserve">, the</w:t>
      </w:r>
      <w:r>
        <w:t xml:space="preserve"> </w:t>
      </w:r>
      <w:r>
        <w:rPr>
          <w:bCs/>
          <w:b/>
        </w:rPr>
        <w:t xml:space="preserve">Radiologist</w:t>
      </w:r>
      <w:r>
        <w:t xml:space="preserve"> </w:t>
      </w:r>
      <w:r>
        <w:t xml:space="preserve">operates at the intersection of rapid modernization and traditional healthcare structures. The city has seen a surge in private medical infrastructure over the last two decades, attracting international partnerships and advanced technology imports from Europe and Asia. However, this modernization is not evenly distributed. The public hospital system, such as the famous Ibn Rochd University Hospital Center (CHU Ibn Rochd), handles a massive volume of patients with limited resources compared to their private counterparts in areas like Maarif or Ain Diab.</w:t>
      </w:r>
      <w:r>
        <w:t xml:space="preserve"> </w:t>
      </w:r>
      <w:r>
        <w:t xml:space="preserve">For the</w:t>
      </w:r>
      <w:r>
        <w:t xml:space="preserve"> </w:t>
      </w:r>
      <w:r>
        <w:rPr>
          <w:bCs/>
          <w:b/>
        </w:rPr>
        <w:t xml:space="preserve">Radiologist</w:t>
      </w:r>
      <w:r>
        <w:t xml:space="preserve"> </w:t>
      </w:r>
      <w:r>
        <w:t xml:space="preserve">working in this environment, the challenge is twofold. First, there is the technical burden of managing high-end equipment that requires rigorous maintenance and specialized power stability—issues that can be prevalent during urban infrastructure stress. Second, there is the administrative burden of navigating a healthcare system where insurance coverage varies widely among patients from</w:t>
      </w:r>
      <w:r>
        <w:t xml:space="preserve"> </w:t>
      </w:r>
      <w:r>
        <w:rPr>
          <w:bCs/>
          <w:b/>
        </w:rPr>
        <w:t xml:space="preserve">Morocco Casablanca</w:t>
      </w:r>
      <w:r>
        <w:t xml:space="preserve">. A radiologist must often make critical decisions about the necessity and urgency of advanced imaging tests based not just on clinical need, but also on the patient’s ability to pay or their insurance status.</w:t>
      </w:r>
    </w:p>
    <w:bookmarkEnd w:id="22"/>
    <w:bookmarkStart w:id="23" w:name="X10c041cec3f5735df4b06e3fd5b7f0187a0b68e"/>
    <w:p>
      <w:pPr>
        <w:pStyle w:val="Heading2"/>
      </w:pPr>
      <w:r>
        <w:t xml:space="preserve">IV. Cultural Nuances and Patient Interaction</w:t>
      </w:r>
    </w:p>
    <w:p>
      <w:pPr>
        <w:pStyle w:val="FirstParagraph"/>
      </w:pPr>
      <w:r>
        <w:t xml:space="preserve">The human element of radiology is particularly pronounced in</w:t>
      </w:r>
      <w:r>
        <w:t xml:space="preserve"> </w:t>
      </w:r>
      <w:r>
        <w:rPr>
          <w:bCs/>
          <w:b/>
        </w:rPr>
        <w:t xml:space="preserve">Morocco Casablanca</w:t>
      </w:r>
      <w:r>
        <w:t xml:space="preserve">. Moroccan society is collectivist and family-oriented, meaning medical decisions are rarely made in isolation by the patient alone; they often involve extended family members. For a</w:t>
      </w:r>
      <w:r>
        <w:t xml:space="preserve"> </w:t>
      </w:r>
      <w:r>
        <w:rPr>
          <w:bCs/>
          <w:b/>
        </w:rPr>
        <w:t xml:space="preserve">Radiologist</w:t>
      </w:r>
      <w:r>
        <w:t xml:space="preserve">, this changes the dynamic of consent and communication. While radiologists do not typically deliver final diagnoses directly to patients in many global practices (relying instead on referring physicians), the need for clear, empathetic communication with families remains crucial, especially when explaining radiation risks or the necessity of contrast agents.</w:t>
      </w:r>
      <w:r>
        <w:t xml:space="preserve"> </w:t>
      </w:r>
      <w:r>
        <w:t xml:space="preserve">Furthermore, language plays a significant role. In</w:t>
      </w:r>
      <w:r>
        <w:t xml:space="preserve"> </w:t>
      </w:r>
      <w:r>
        <w:rPr>
          <w:bCs/>
          <w:b/>
        </w:rPr>
        <w:t xml:space="preserve">Morocco Casablanca</w:t>
      </w:r>
      <w:r>
        <w:t xml:space="preserve">, medical professionals often switch between French (the traditional language of medicine and science) and Darija (Moroccan Arabic). A skilled</w:t>
      </w:r>
      <w:r>
        <w:t xml:space="preserve"> </w:t>
      </w:r>
      <w:r>
        <w:rPr>
          <w:bCs/>
          <w:b/>
        </w:rPr>
        <w:t xml:space="preserve">Radiologist</w:t>
      </w:r>
      <w:r>
        <w:t xml:space="preserve"> </w:t>
      </w:r>
      <w:r>
        <w:t xml:space="preserve">must understand this linguistic duality to ensure that referring doctors receive precise reports in the appropriate technical register, while ensuring that patient-facing staff can communicate effectively with the local population. Miscommunication due to linguistic barriers can lead to delays in care or patient anxiety, highlighting the cultural competence required beyond medical training.</w:t>
      </w:r>
    </w:p>
    <w:bookmarkEnd w:id="23"/>
    <w:bookmarkStart w:id="24" w:name="X69bf4f032c48afacce8b0b685f2aafed03916eb"/>
    <w:p>
      <w:pPr>
        <w:pStyle w:val="Heading2"/>
      </w:pPr>
      <w:r>
        <w:t xml:space="preserve">V. Challenges: Accessibility and Workforce Density</w:t>
      </w:r>
    </w:p>
    <w:p>
      <w:pPr>
        <w:pStyle w:val="FirstParagraph"/>
      </w:pPr>
      <w:r>
        <w:t xml:space="preserve">Despite its economic prominence,</w:t>
      </w:r>
      <w:r>
        <w:t xml:space="preserve"> </w:t>
      </w:r>
      <w:r>
        <w:rPr>
          <w:bCs/>
          <w:b/>
        </w:rPr>
        <w:t xml:space="preserve">Morocco Casablanca</w:t>
      </w:r>
      <w:r>
        <w:t xml:space="preserve"> </w:t>
      </w:r>
      <w:r>
        <w:t xml:space="preserve">faces significant challenges regarding healthcare accessibility. The density of radiologists per capita, while improving, still lags behind European standards. This creates a high workload for practitioners in the city, leading to potential burnout. In private practice, radiologists in</w:t>
      </w:r>
      <w:r>
        <w:t xml:space="preserve"> </w:t>
      </w:r>
      <w:r>
        <w:rPr>
          <w:bCs/>
          <w:b/>
        </w:rPr>
        <w:t xml:space="preserve">Morocco Casablanca</w:t>
      </w:r>
      <w:r>
        <w:t xml:space="preserve"> </w:t>
      </w:r>
      <w:r>
        <w:t xml:space="preserve">face pressure to increase throughput due to commercial competition among clinics. In the public sector, they face pressure due to extreme patient volume and resource constraints.</w:t>
      </w:r>
      <w:r>
        <w:t xml:space="preserve"> </w:t>
      </w:r>
      <w:r>
        <w:t xml:space="preserve">Additionally, there is a "brain drain" concern where highly trained Moroccan radiologists seek opportunities abroad in Europe or North America for better working conditions and compensation. Retaining talent in</w:t>
      </w:r>
      <w:r>
        <w:t xml:space="preserve"> </w:t>
      </w:r>
      <w:r>
        <w:rPr>
          <w:bCs/>
          <w:b/>
        </w:rPr>
        <w:t xml:space="preserve">Morocco Casablanca</w:t>
      </w:r>
      <w:r>
        <w:t xml:space="preserve"> </w:t>
      </w:r>
      <w:r>
        <w:t xml:space="preserve">requires institutional support, continuous professional development opportunities within the city, and recognition of the critical role these specialists play in national health security.</w:t>
      </w:r>
    </w:p>
    <w:bookmarkEnd w:id="24"/>
    <w:bookmarkStart w:id="25" w:name="vi.-the-future-digital-health-and-ai"/>
    <w:p>
      <w:pPr>
        <w:pStyle w:val="Heading2"/>
      </w:pPr>
      <w:r>
        <w:t xml:space="preserve">VI. The Future: Digital Health and AI</w:t>
      </w:r>
    </w:p>
    <w:p>
      <w:pPr>
        <w:pStyle w:val="FirstParagraph"/>
      </w:pPr>
      <w:r>
        <w:t xml:space="preserve">Looking forward, the integration of digital health in</w:t>
      </w:r>
      <w:r>
        <w:t xml:space="preserve"> </w:t>
      </w:r>
      <w:r>
        <w:rPr>
          <w:bCs/>
          <w:b/>
        </w:rPr>
        <w:t xml:space="preserve">Morocco Casablanca</w:t>
      </w:r>
      <w:r>
        <w:t xml:space="preserve"> </w:t>
      </w:r>
      <w:r>
        <w:t xml:space="preserve">offers both hope and disruption. The Moroccan government has initiated various digital transformation strategies for healthcare (such as the "Mednumérique" strategy). For the</w:t>
      </w:r>
      <w:r>
        <w:t xml:space="preserve"> </w:t>
      </w:r>
      <w:r>
        <w:rPr>
          <w:bCs/>
          <w:b/>
        </w:rPr>
        <w:t xml:space="preserve">Radiologist</w:t>
      </w:r>
      <w:r>
        <w:t xml:space="preserve">, this means a shift toward PACS (Picture Archiving and Communication Systems) integration across different hospitals in</w:t>
      </w:r>
      <w:r>
        <w:t xml:space="preserve"> </w:t>
      </w:r>
      <w:r>
        <w:rPr>
          <w:bCs/>
          <w:b/>
        </w:rPr>
        <w:t xml:space="preserve">Morocco Casablanca</w:t>
      </w:r>
      <w:r>
        <w:t xml:space="preserve">.</w:t>
      </w:r>
      <w:r>
        <w:t xml:space="preserve"> </w:t>
      </w:r>
      <w:r>
        <w:t xml:space="preserve">Artificial Intelligence serves as a co-pilot rather than a replacement. AI algorithms are increasingly used to triage urgent cases, such as detecting intracranial hemorrhages or pneumothoraces, allowing the</w:t>
      </w:r>
      <w:r>
        <w:t xml:space="preserve"> </w:t>
      </w:r>
      <w:r>
        <w:rPr>
          <w:bCs/>
          <w:b/>
        </w:rPr>
        <w:t xml:space="preserve">Radiologist</w:t>
      </w:r>
      <w:r>
        <w:t xml:space="preserve"> </w:t>
      </w:r>
      <w:r>
        <w:t xml:space="preserve">to prioritize life-threatening findings first. In</w:t>
      </w:r>
      <w:r>
        <w:t xml:space="preserve"> </w:t>
      </w:r>
      <w:r>
        <w:rPr>
          <w:bCs/>
          <w:b/>
        </w:rPr>
        <w:t xml:space="preserve">Morocco Casablanca</w:t>
      </w:r>
      <w:r>
        <w:t xml:space="preserve">, where wait times can be long, AI-assisted triage could significantly improve emergency response times. However, this requires robust internet infrastructure and data privacy protections that are still evolving in the region.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Radiologist</w:t>
      </w:r>
      <w:r>
        <w:t xml:space="preserve"> </w:t>
      </w:r>
      <w:r>
        <w:t xml:space="preserve">is far more complex than simply interpreting images; it is a position of critical decision-making, cultural mediation, and technological adaptation. In</w:t>
      </w:r>
      <w:r>
        <w:t xml:space="preserve"> </w:t>
      </w:r>
      <w:r>
        <w:rPr>
          <w:bCs/>
          <w:b/>
        </w:rPr>
        <w:t xml:space="preserve">Morocco Casablanca</w:t>
      </w:r>
      <w:r>
        <w:t xml:space="preserve">, this role is shaped by a unique blend of global medical advancements and local socio-economic realities. The radiologist in this city must be technologically adept to handle advanced imaging equipment, culturally sensitive to navigate family dynamics and linguistic nuances, and resilient enough to cope with high workloads.</w:t>
      </w:r>
      <w:r>
        <w:t xml:space="preserve"> </w:t>
      </w:r>
      <w:r>
        <w:t xml:space="preserve">As</w:t>
      </w:r>
      <w:r>
        <w:t xml:space="preserve"> </w:t>
      </w:r>
      <w:r>
        <w:rPr>
          <w:bCs/>
          <w:b/>
        </w:rPr>
        <w:t xml:space="preserve">Morocco Casablanca</w:t>
      </w:r>
      <w:r>
        <w:t xml:space="preserve"> </w:t>
      </w:r>
      <w:r>
        <w:t xml:space="preserve">continues to develop its healthcare infrastructure, supporting the radiology workforce through better resources, fair compensation, and continuous education will be essential. The future of diagnostic medicine in this vibrant metropolis depends on empowering these specialists to bridge the gap between technological potential and accessible patient care. Ultimately, reflecting on this profession reminds us that behind every scan is a human life waiting for clarity, and in</w:t>
      </w:r>
      <w:r>
        <w:t xml:space="preserve"> </w:t>
      </w:r>
      <w:r>
        <w:rPr>
          <w:bCs/>
          <w:b/>
        </w:rPr>
        <w:t xml:space="preserve">Morocco Casablanca</w:t>
      </w:r>
      <w:r>
        <w:t xml:space="preserve">, the radiologist stands as a vital guardian of that clarity.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Challenges, and Future of the Radiologist in Morocco Casablanca</dc:title>
  <dc:creator/>
  <cp:keywords/>
  <dcterms:created xsi:type="dcterms:W3CDTF">2026-07-29T08:18:23Z</dcterms:created>
  <dcterms:modified xsi:type="dcterms:W3CDTF">2026-07-29T08:18:23Z</dcterms:modified>
</cp:coreProperties>
</file>

<file path=docProps/custom.xml><?xml version="1.0" encoding="utf-8"?>
<Properties xmlns="http://schemas.openxmlformats.org/officeDocument/2006/custom-properties" xmlns:vt="http://schemas.openxmlformats.org/officeDocument/2006/docPropsVTypes"/>
</file>