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53e6fdf4d75113fcd1d0b5bbd528a108cbe4db"/>
    <w:p>
      <w:pPr>
        <w:pStyle w:val="Heading1"/>
      </w:pPr>
      <w:r>
        <w:t xml:space="preserve">A Reflection on the Role and Evolution of the Radiologist in Netherlands Amsterdam</w:t>
      </w:r>
    </w:p>
    <w:p>
      <w:pPr>
        <w:pStyle w:val="FirstParagraph"/>
      </w:pPr>
      <w:r>
        <w:t xml:space="preserve">The practice of medicine is undergoing a profound transformation, driven by technological advancement, demographic shifts, and changing patient expectations. Within this dynamic landscape, few professions have experienced as much visibility and impact as that of the radiologist. This reflection paper seeks to explore the multifaceted role of the radiologist, with a specific focus on the unique healthcare environment found in Netherlands Amsterdam. By examining these elements through a personal and professional lens, one can better appreciate how diagnostic imaging serves not merely as a technical service, but as a cornerstone of modern clinical decision-making in one of Europe’s most progressive medical hubs.</w:t>
      </w:r>
    </w:p>
    <w:p>
      <w:pPr>
        <w:pStyle w:val="BodyText"/>
      </w:pPr>
      <w:r>
        <w:t xml:space="preserve">When I first considered the profession of radiologist, my understanding was limited to the image itself. I viewed the radiologist primarily as an interpreter of shadows and light—a technician who identifies abnormalities within CT scans, MRIs, and X-rays. However, reflecting on this role in the context of Netherlands Amsterdam reveals a much deeper reality. The modern radiologist is less of a passive observer and more of an active consultant integral to the multidisciplinary team. In the bustling hospitals of Amsterdam, such as those affiliated with academic medical centers like the AMC or VUmc, radiologists are embedded within treatment pathways for oncology, neurology, cardiology, and trauma care. They do not simply report findings; they contextualize them within the patient’s broader clinical picture. This shift from image-centric to patient-centric care is perhaps the most significant aspect of my reflection on this profession.</w:t>
      </w:r>
    </w:p>
    <w:p>
      <w:pPr>
        <w:pStyle w:val="BodyText"/>
      </w:pPr>
      <w:r>
        <w:t xml:space="preserve">The geographical and cultural context of Netherlands Amsterdam adds another layer of complexity to this role. Amsterdam is a global city, characterized by its diverse population, high standards for digital innovation, and a healthcare system that emphasizes accessibility and efficiency. The radiologist in this setting must navigate these specific challenges with grace. One reflection point is the linguistic and cultural competence required. While medical terminology is universal, patient interaction often requires sensitivity to diverse backgrounds. In Netherlands Amsterdam, where international patients and expatriates are common, communication barriers can affect the quality of care if not managed effectively by a compassionate radiologist who understands that behind every scan is a person with unique fears and needs.</w:t>
      </w:r>
    </w:p>
    <w:p>
      <w:pPr>
        <w:pStyle w:val="BodyText"/>
      </w:pPr>
      <w:r>
        <w:t xml:space="preserve">Furthermore, the technological landscape in Netherlands Amsterdam is at the forefront of global medicine. The integration of Artificial Intelligence (AI) into diagnostic workflows is no longer a future concept but a present reality. Reflecting on this, I am struck by both the promise and the peril of AI in radiology. In Amsterdam’s hospitals, algorithms are increasingly used to triage urgent cases, detect lung nodules, or highlight fractures automatically. This technological augmentation allows the radiologist to focus on complex cases that require nuanced judgment rather than routine screening tasks. However, this raises ethical questions about reliance on technology versus human intuition. As a future practitioner in this field, I must remain vigilant against automation bias while embracing tools that enhance efficiency and accuracy. The radiologist of the future in Netherlands Amsterdam will likely be part data scientist, part clinician, and part ethicist.</w:t>
      </w:r>
    </w:p>
    <w:p>
      <w:pPr>
        <w:pStyle w:val="BodyText"/>
      </w:pPr>
      <w:r>
        <w:t xml:space="preserve">The educational pathway to becoming a radiologist is rigorous and demanding. In the Netherlands, specialization involves years of structured training under supervision, culminating in board certification. This journey requires not only intellectual stamina but also emotional resilience. The nature of diagnostic imaging can be isolating; unlike surgeons or primary care physicians who interact with patients frequently, radiologists often work behind screens for extended periods. Reflecting on this aspect, I recognize the importance of fostering a strong professional identity that values peer collaboration and continuous learning. In Amsterdam’s academic environment, grand rounds and multidisciplinary tumor boards provide vital opportunities for radiologists to connect their diagnostic insights directly with therapeutic outcomes. These interactions reinforce the value of the radiologist’s contribution to patient survival and quality of life.</w:t>
      </w:r>
    </w:p>
    <w:p>
      <w:pPr>
        <w:pStyle w:val="BodyText"/>
      </w:pPr>
      <w:r>
        <w:t xml:space="preserve">Another critical aspect of this reflection involves workload management and burnout prevention. The volume of imaging studies in a major metropolitan center like Netherlands Amsterdam is immense. Emergency rooms, outpatient clinics, and specialized centers generate thousands of examinations daily. The pressure to deliver timely reports is high, yet the margin for error must remain virtually zero due to the potential consequences of misdiagnosis. Balancing speed with precision is an art form that develops over time. Personal strategies such as mindfulness, adequate rest periods during shifts, and maintaining a healthy work-life balance are essential for sustainability in this career. Reflecting on these challenges reminds me that caring for oneself is a prerequisite for caring effectively for others.</w:t>
      </w:r>
    </w:p>
    <w:p>
      <w:pPr>
        <w:pStyle w:val="BodyText"/>
      </w:pPr>
      <w:r>
        <w:t xml:space="preserve">In conclusion, the role of the radiologist extends far beyond technical proficiency in operating complex machinery or recognizing pathological patterns. It encompasses clinical reasoning, ethical stewardship, cultural sensitivity, and technological adaptability. Within the vibrant and innovative healthcare ecosystem of Netherlands Amsterdam, this profession stands at a crossroads between tradition and modernity. The radiologist is evolving from a silent reader of images into an active partner in patient care. As I continue my journey in this field, I am committed to upholding the highest standards of diagnostic excellence while remaining attuned to the human element of medicine. The intersection of advanced imaging technology and compassionate care defines the essence of being a radiologist today, especially in a forward-looking city like Amsterdam where health, innovation, and humanity converge.</w:t>
      </w:r>
    </w:p>
    <w:p>
      <w:pPr>
        <w:pStyle w:val="BodyText"/>
      </w:pPr>
      <w:r>
        <w:t xml:space="preserve">This reflection underscores that while tools change—from film to digital pixels—and algorithms become smarter, the core mission remains unchanged: to illuminate the unseen for the benefit of human health. In Netherlands Amsterdam, this mission is carried out with a commitment to excellence that serves as both a challenge and an inspiration for every radiologist dedicated to this noble profession.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2026-07-29T13:16:51Z</dcterms:created>
  <dcterms:modified xsi:type="dcterms:W3CDTF">2026-07-29T13:16:51Z</dcterms:modified>
</cp:coreProperties>
</file>

<file path=docProps/custom.xml><?xml version="1.0" encoding="utf-8"?>
<Properties xmlns="http://schemas.openxmlformats.org/officeDocument/2006/custom-properties" xmlns:vt="http://schemas.openxmlformats.org/officeDocument/2006/docPropsVTypes"/>
</file>