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Ankara</w:t>
      </w:r>
    </w:p>
    <w:bookmarkStart w:id="26" w:name="Xaa6884b2188992e9842bb4f6ae83342a2987d52"/>
    <w:p>
      <w:pPr>
        <w:pStyle w:val="Heading1"/>
      </w:pPr>
      <w:r>
        <w:t xml:space="preserve">The Silent Diagnosticians and the Modern Landscape of Medicine in Turkey Ankara</w:t>
      </w:r>
    </w:p>
    <w:p>
      <w:pPr>
        <w:pStyle w:val="FirstParagraph"/>
      </w:pPr>
      <w:r>
        <w:rPr>
          <w:bCs/>
          <w:b/>
        </w:rPr>
        <w:t xml:space="preserve">Date:</w:t>
      </w:r>
      <w:r>
        <w:t xml:space="preserve"> </w:t>
      </w:r>
      <w:r>
        <w:t xml:space="preserve">October 26, 2023</w:t>
      </w:r>
    </w:p>
    <w:p>
      <w:pPr>
        <w:pStyle w:val="BodyText"/>
      </w:pPr>
      <w:r>
        <w:t xml:space="preserve">The role of the physician has always been one of profound responsibility, but few specializations demand a blend of intellectual rigor, technological mastery, and interpretative subtlety quite like radiology. In reflecting upon this specialty within the specific geographic and cultural context of Turkey Ankara, one must consider not only the medical science involved but also the societal expectations placed upon these specialists. This reflection paper seeks to explore the multifaceted identity of a Radiologist operating in Turkey Ankara, examining how this city serves as a critical hub for healthcare innovation in Europe and Asia.</w:t>
      </w:r>
    </w:p>
    <w:bookmarkStart w:id="20" w:name="the-essence-of-being-a-radiologist"/>
    <w:p>
      <w:pPr>
        <w:pStyle w:val="Heading2"/>
      </w:pPr>
      <w:r>
        <w:t xml:space="preserve">The Essence of Being a Radiologist</w:t>
      </w:r>
    </w:p>
    <w:p>
      <w:pPr>
        <w:pStyle w:val="FirstParagraph"/>
      </w:pPr>
      <w:r>
        <w:t xml:space="preserve">To understand the weight of the profession, one must first dissect what it means to be a Radiologist. Historically viewed as "doctors' doctors," radiologists have evolved into central figures in modern medicine. They are no longer merely technicians who operate machines; they are clinicians whose primary diagnostic tool is imaging data. The cognitive load required is immense. A single MRI scan can contain hundreds of slices, each requiring careful scrutiny to detect minute anomalies such as early-stage tumors, subtle fractures, or vascular irregularities.</w:t>
      </w:r>
    </w:p>
    <w:p>
      <w:pPr>
        <w:pStyle w:val="BodyText"/>
      </w:pPr>
      <w:r>
        <w:t xml:space="preserve">In the context of Turkey Ankara, the definition expands further. Ankara is not merely a capital city; it is an administrative and academic center. Consequently, a Radiologist in this region often serves as both a clinician and a researcher. They are expected to stay at the forefront of global advancements while applying them locally. The pressure to maintain precision is heightened because errors in diagnosis can have catastrophic consequences for patient care pathways that originate here but may lead patients across borders.</w:t>
      </w:r>
    </w:p>
    <w:bookmarkEnd w:id="20"/>
    <w:bookmarkStart w:id="21" w:name="Xa5114581ed6cfbcc8abb909ffc8a94fe0d71065"/>
    <w:p>
      <w:pPr>
        <w:pStyle w:val="Heading2"/>
      </w:pPr>
      <w:r>
        <w:t xml:space="preserve">The Unique Medical Ecosystem of Turkey Ankara</w:t>
      </w:r>
    </w:p>
    <w:p>
      <w:pPr>
        <w:pStyle w:val="FirstParagraph"/>
      </w:pPr>
      <w:r>
        <w:t xml:space="preserve">Turkey Ankara represents a unique intersection of tradition and rapid modernization. The healthcare landscape in the country has undergone significant transformation over the last two decades, with massive investments in infrastructure and technology. In Turkey Ankara, this is particularly visible through the proliferation of state-of-the-art imaging centers affiliated with major universities such as Hacettepe University and Ankara University.</w:t>
      </w:r>
    </w:p>
    <w:p>
      <w:pPr>
        <w:pStyle w:val="BodyText"/>
      </w:pPr>
      <w:r>
        <w:t xml:space="preserve">For a Radiologist practicing here, the environment is dynamic. They must navigate a system that balances public healthcare obligations with private sector demands. Turkey’s universal health insurance system ensures broad access to care, meaning radiologists often face high patient volumes. This volume requires efficiency without compromising quality—a challenge that defines their daily routine. Moreover, Ankara’s status as a political capital attracts patients from across the country and neighboring regions who seek specialized second opinions or complex diagnostic procedures unavailable elsewhere.</w:t>
      </w:r>
    </w:p>
    <w:bookmarkEnd w:id="21"/>
    <w:bookmarkStart w:id="22" w:name="Xde5930fa8b021b09c4338e7e3e0e32d27a8f4a4"/>
    <w:p>
      <w:pPr>
        <w:pStyle w:val="Heading2"/>
      </w:pPr>
      <w:r>
        <w:t xml:space="preserve">The Intersection of Technology and Humanity</w:t>
      </w:r>
    </w:p>
    <w:p>
      <w:pPr>
        <w:pStyle w:val="FirstParagraph"/>
      </w:pPr>
      <w:r>
        <w:t xml:space="preserve">A critical reflection on the modern Radiologist in Turkey Ankara involves the impact of artificial intelligence (AI) and digital health technologies. The integration of AI tools for detecting pneumonia, breast cancer, or brain hemorrhages is rapidly changing workflows. For a Radiologist in this region, adapting to these tools is not optional; it is imperative. These technologies do not replace the human element but rather augment it, allowing for faster triage and more accurate diagnoses.</w:t>
      </w:r>
    </w:p>
    <w:p>
      <w:pPr>
        <w:pStyle w:val="BodyText"/>
      </w:pPr>
      <w:r>
        <w:t xml:space="preserve">However, technology cannot erase the human connection entirely. In Turkey Ankara, where family structures and community bonds remain strong, the manner in which diagnostic news is delivered matters immensely. While radiologists rarely face patients directly due to the nature of their work, they contribute significantly to the final diagnosis that determines a patient's fate. Therefore, clear communication with referring physicians is vital. The Radiologist must act as a consultant who guides clinicians toward accurate conclusions, ensuring that the clinical narrative aligns with imaging findings.</w:t>
      </w:r>
    </w:p>
    <w:bookmarkEnd w:id="22"/>
    <w:bookmarkStart w:id="23" w:name="Xe88f515585cbcec747e2bdd67dc94b0a1e6e0d7"/>
    <w:p>
      <w:pPr>
        <w:pStyle w:val="Heading2"/>
      </w:pPr>
      <w:r>
        <w:t xml:space="preserve">Cultural Competence and Professional Ethics</w:t>
      </w:r>
    </w:p>
    <w:p>
      <w:pPr>
        <w:pStyle w:val="FirstParagraph"/>
      </w:pPr>
      <w:r>
        <w:t xml:space="preserve">The cultural context of Turkey Ankara adds another layer of complexity to the practice. Turkish society values respect for elders and deep familial involvement in medical decisions. A Radiologist must be culturally sensitive, understanding that a diagnosis is not just a biological event but a social one. For instance, when dealing with genetic conditions or end-of-life care planning based on imaging results, awareness of cultural taboos and family dynamics is crucial.</w:t>
      </w:r>
    </w:p>
    <w:p>
      <w:pPr>
        <w:pStyle w:val="BodyText"/>
      </w:pPr>
      <w:r>
        <w:t xml:space="preserve">Furthermore, ethical considerations are paramount. In Turkey Ankara’s competitive healthcare market, maintaining integrity is essential. Radiologists must advocate for appropriate use of resources, avoiding unnecessary scans while ensuring that no critical case is overlooked due to cost constraints or time pressures. This balance reflects a broader societal expectation in Turkey: that medical professionals serve the public good with humility and expertise.</w:t>
      </w:r>
    </w:p>
    <w:bookmarkEnd w:id="23"/>
    <w:bookmarkStart w:id="24" w:name="X0f2b8ba31df6c4424beba1b91950bf4256b601c"/>
    <w:p>
      <w:pPr>
        <w:pStyle w:val="Heading2"/>
      </w:pPr>
      <w:r>
        <w:t xml:space="preserve">The Future Outlook for Radiologists in Turkey Ankara</w:t>
      </w:r>
    </w:p>
    <w:p>
      <w:pPr>
        <w:pStyle w:val="FirstParagraph"/>
      </w:pPr>
      <w:r>
        <w:t xml:space="preserve">Looking ahead, the role of the Radiologist in Turkey Ankara will likely expand beyond diagnostics into therapeutic interventions. Image-guided therapies, such as ablation techniques for tumors, are becoming more common. This shift requires continuous learning and adaptation. The city’s growing reputation as a medical tourism destination means that Radiologists may increasingly interact with international patients and colleagues.</w:t>
      </w:r>
    </w:p>
    <w:p>
      <w:pPr>
        <w:pStyle w:val="BodyText"/>
      </w:pPr>
      <w:r>
        <w:t xml:space="preserve">This global exposure brings opportunities for collaboration but also demands high standards of service delivery. English proficiency among radiologists in Turkey Ankara is improving, facilitating better communication with international partners. As the region continues to develop its infrastructure, the demand for highly skilled imaging specialists will grow, offering career advancement opportunities while increasing societal expectations.</w:t>
      </w:r>
    </w:p>
    <w:bookmarkEnd w:id="24"/>
    <w:bookmarkStart w:id="25" w:name="conclusion"/>
    <w:p>
      <w:pPr>
        <w:pStyle w:val="Heading2"/>
      </w:pPr>
      <w:r>
        <w:t xml:space="preserve">Conclusion</w:t>
      </w:r>
    </w:p>
    <w:p>
      <w:pPr>
        <w:pStyle w:val="FirstParagraph"/>
      </w:pPr>
      <w:r>
        <w:t xml:space="preserve">In conclusion, reflecting on the life and work of a Radiologist in Turkey Ankara reveals a profession at a pivotal juncture. It is a field defined by sharp intellect, technological proficiency, and ethical responsibility. The city of Turkey Ankara provides both challenges and opportunities—a bustling urban environment where tradition meets cutting-edge medicine. For those who choose this path, it is not merely about interpreting images; it is about contributing to the health and well-being of a diverse population in one of the most strategically important regions of the world.</w:t>
      </w:r>
    </w:p>
    <w:p>
      <w:pPr>
        <w:pStyle w:val="BodyText"/>
      </w:pPr>
      <w:r>
        <w:t xml:space="preserve">The Radiologist stands as a silent guardian, their insights often unseen but always impactful. In Turkey Ankara, this role takes on added significance due to the city's central position in national health policy and medical education. As technology advances and societal needs evolve, so too will the identity of the Radiologist—always adapting, always diagnosing, and ultimately healing.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the Context of Turkey and Ankara</dc:title>
  <dc:creator/>
  <dc:language>en</dc:language>
  <cp:keywords/>
  <dcterms:created xsi:type="dcterms:W3CDTF">2026-07-29T10:13:51Z</dcterms:created>
  <dcterms:modified xsi:type="dcterms:W3CDTF">2026-07-29T10:13:51Z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