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5e019765c3067ad129df1e8a978052b7f05bf20"/>
    <w:p>
      <w:pPr>
        <w:pStyle w:val="Heading1"/>
      </w:pPr>
      <w:r>
        <w:t xml:space="preserve">A Professional Reflection on the Role of a Radiologist in United Kingdom London</w:t>
      </w:r>
    </w:p>
    <w:p>
      <w:pPr>
        <w:pStyle w:val="FirstParagraph"/>
      </w:pPr>
      <w:r>
        <w:t xml:space="preserve">The practice of medicine has undergone a profound transformation over the last few decades, shifting from a purely clinical discipline to one that is increasingly intertwined with advanced technological innovation. Within this evolving landscape, the</w:t>
      </w:r>
      <w:r>
        <w:t xml:space="preserve"> </w:t>
      </w:r>
      <w:r>
        <w:rPr>
          <w:bCs/>
          <w:b/>
        </w:rPr>
        <w:t xml:space="preserve">Radiologist</w:t>
      </w:r>
      <w:r>
        <w:t xml:space="preserve"> </w:t>
      </w:r>
      <w:r>
        <w:t xml:space="preserve">has emerged as a pivotal figure, acting not merely as an image interpreter but as an integral consultant in patient care pathways. This reflection explores the multifaceted nature of being a</w:t>
      </w:r>
      <w:r>
        <w:t xml:space="preserve"> </w:t>
      </w:r>
      <w:r>
        <w:rPr>
          <w:bCs/>
          <w:b/>
        </w:rPr>
        <w:t xml:space="preserve">Radiologist</w:t>
      </w:r>
      <w:r>
        <w:t xml:space="preserve">, specifically within the unique and demanding context of</w:t>
      </w:r>
      <w:r>
        <w:t xml:space="preserve"> </w:t>
      </w:r>
      <w:r>
        <w:rPr>
          <w:bCs/>
          <w:b/>
        </w:rPr>
        <w:t xml:space="preserve">United Kingdom London</w:t>
      </w:r>
      <w:r>
        <w:t xml:space="preserve">. It examines the intersection of clinical excellence, technological adaptation, ethical responsibility, and the specific pressures inherent in one of the world’s most complex healthcare systems.</w:t>
      </w:r>
    </w:p>
    <w:bookmarkStart w:id="20" w:name="Xa77a8ef0ca9561855e6ab115b33f5888169fb72"/>
    <w:p>
      <w:pPr>
        <w:pStyle w:val="Heading2"/>
      </w:pPr>
      <w:r>
        <w:t xml:space="preserve">The Evolution from Technician to Consultant</w:t>
      </w:r>
    </w:p>
    <w:p>
      <w:pPr>
        <w:pStyle w:val="FirstParagraph"/>
      </w:pPr>
      <w:r>
        <w:t xml:space="preserve">Historically, radiology was viewed primarily as a technical service—a means to produce images that clinicians would subsequently interpret. However, contemporary practice demands a paradigm shift. Today, the</w:t>
      </w:r>
      <w:r>
        <w:t xml:space="preserve"> </w:t>
      </w:r>
      <w:r>
        <w:rPr>
          <w:bCs/>
          <w:b/>
        </w:rPr>
        <w:t xml:space="preserve">Radiologist</w:t>
      </w:r>
      <w:r>
        <w:t xml:space="preserve"> </w:t>
      </w:r>
      <w:r>
        <w:t xml:space="preserve">is expected to provide diagnostic certainty and therapeutic guidance early in the patient journey. In</w:t>
      </w:r>
      <w:r>
        <w:t xml:space="preserve"> </w:t>
      </w:r>
      <w:r>
        <w:rPr>
          <w:bCs/>
          <w:b/>
        </w:rPr>
        <w:t xml:space="preserve">United Kingdom London</w:t>
      </w:r>
      <w:r>
        <w:t xml:space="preserve">, where hospital trusts operate under rigorous performance targets set by NHS England, this role has become even more critical. The radiologist must now possess a deep understanding of clinical guidelines, multidisciplinary team (MDT) dynamics, and care pathways to ensure that diagnostic reports are not just accurate but actionable.</w:t>
      </w:r>
    </w:p>
    <w:p>
      <w:pPr>
        <w:pStyle w:val="BodyText"/>
      </w:pPr>
      <w:r>
        <w:t xml:space="preserve">This reflection acknowledges that the modern</w:t>
      </w:r>
      <w:r>
        <w:t xml:space="preserve"> </w:t>
      </w:r>
      <w:r>
        <w:rPr>
          <w:bCs/>
          <w:b/>
        </w:rPr>
        <w:t xml:space="preserve">Radiologist</w:t>
      </w:r>
      <w:r>
        <w:t xml:space="preserve"> </w:t>
      </w:r>
      <w:r>
        <w:t xml:space="preserve">in London is essentially a consultant physician who specializes in medical imaging. This distinction carries significant weight regarding professional identity and responsibility. It requires a continuous commitment to lifelong learning, as the field moves beyond standard X-rays and CT scans into the realms of interventional radiology, advanced MRI techniques, and molecular imaging. The ability to synthesize complex data into clear clinical recommendations is no longer optional; it is a fundamental requirement for effective practice in</w:t>
      </w:r>
      <w:r>
        <w:t xml:space="preserve"> </w:t>
      </w:r>
      <w:r>
        <w:rPr>
          <w:bCs/>
          <w:b/>
        </w:rPr>
        <w:t xml:space="preserve">United Kingdom London</w:t>
      </w:r>
      <w:r>
        <w:t xml:space="preserve">.</w:t>
      </w:r>
    </w:p>
    <w:bookmarkEnd w:id="20"/>
    <w:bookmarkStart w:id="21" w:name="Xb2cb9504fcd518253c68f4e363e899fd149d2b2"/>
    <w:p>
      <w:pPr>
        <w:pStyle w:val="Heading2"/>
      </w:pPr>
      <w:r>
        <w:t xml:space="preserve">The Impact of Technology and Artificial Intelligence</w:t>
      </w:r>
    </w:p>
    <w:p>
      <w:pPr>
        <w:pStyle w:val="FirstParagraph"/>
      </w:pPr>
      <w:r>
        <w:t xml:space="preserve">No discussion of radiology in the modern era is complete without addressing the rapid integration of Artificial Intelligence (AI). In</w:t>
      </w:r>
      <w:r>
        <w:t xml:space="preserve"> </w:t>
      </w:r>
      <w:r>
        <w:rPr>
          <w:bCs/>
          <w:b/>
        </w:rPr>
        <w:t xml:space="preserve">United Kingdom London</w:t>
      </w:r>
      <w:r>
        <w:t xml:space="preserve">, hospitals are increasingly adopting AI tools to assist with triage, detection, and quantification. For instance, algorithms can now flag potential pneumothoraces on chest X-rays or measure tumor volumes in oncology patients with remarkable speed. While this technological leap offers immense promise for efficiency and accuracy, it also raises profound questions about the future of the profession.</w:t>
      </w:r>
    </w:p>
    <w:p>
      <w:pPr>
        <w:pStyle w:val="BodyText"/>
      </w:pPr>
      <w:r>
        <w:t xml:space="preserve">As a</w:t>
      </w:r>
      <w:r>
        <w:t xml:space="preserve"> </w:t>
      </w:r>
      <w:r>
        <w:rPr>
          <w:bCs/>
          <w:b/>
        </w:rPr>
        <w:t xml:space="preserve">Radiologist</w:t>
      </w:r>
      <w:r>
        <w:t xml:space="preserve">, one must reflect on how these tools alter the workflow and the nature of diagnostic confidence. There is a fear that over-reliance on AI could erode fundamental pattern recognition skills. Conversely, there is an opportunity to leverage these technologies to reduce administrative burdens, allowing more time for complex case analysis and patient consultation. In the high-pressure environment of</w:t>
      </w:r>
      <w:r>
        <w:t xml:space="preserve"> </w:t>
      </w:r>
      <w:r>
        <w:rPr>
          <w:bCs/>
          <w:b/>
        </w:rPr>
        <w:t xml:space="preserve">United Kingdom London</w:t>
      </w:r>
      <w:r>
        <w:t xml:space="preserve">, where waiting lists are often extensive, the efficient use of technology becomes a matter of public health importance. The reflection here is not just technical but strategic: how can we harness AI to enhance human judgment rather than replace it?</w:t>
      </w:r>
    </w:p>
    <w:bookmarkEnd w:id="21"/>
    <w:bookmarkStart w:id="22" w:name="X23704f389ddccb5bb2ef5eaf308416f602c07a5"/>
    <w:p>
      <w:pPr>
        <w:pStyle w:val="Heading2"/>
      </w:pPr>
      <w:r>
        <w:t xml:space="preserve">The Unique Challenges of Working in United Kingdom London</w:t>
      </w:r>
    </w:p>
    <w:p>
      <w:pPr>
        <w:pStyle w:val="FirstParagraph"/>
      </w:pPr>
      <w:r>
        <w:rPr>
          <w:bCs/>
          <w:b/>
        </w:rPr>
        <w:t xml:space="preserve">United Kingdom London</w:t>
      </w:r>
      <w:r>
        <w:t xml:space="preserve"> </w:t>
      </w:r>
      <w:r>
        <w:t xml:space="preserve">presents a distinct set of challenges and opportunities for the</w:t>
      </w:r>
      <w:r>
        <w:t xml:space="preserve"> </w:t>
      </w:r>
      <w:r>
        <w:rPr>
          <w:bCs/>
          <w:b/>
        </w:rPr>
        <w:t xml:space="preserve">Radiologist</w:t>
      </w:r>
      <w:r>
        <w:t xml:space="preserve">. The capital’s healthcare landscape is characterized by diversity, density, and high patient volume. London hospitals serve a multicultural population with varying health literacy levels and diverse pathological presentations. This diversity requires radiologists to possess not only clinical expertise but also cultural competence and communication skills.</w:t>
      </w:r>
    </w:p>
    <w:p>
      <w:pPr>
        <w:pStyle w:val="BodyText"/>
      </w:pPr>
      <w:r>
        <w:t xml:space="preserve">Furthermore, the pressure within the NHS in London is immense. Radiology departments often face significant workload pressures, leading to burnout among staff. The</w:t>
      </w:r>
      <w:r>
        <w:t xml:space="preserve"> </w:t>
      </w:r>
      <w:r>
        <w:rPr>
          <w:bCs/>
          <w:b/>
        </w:rPr>
        <w:t xml:space="preserve">Radiologist</w:t>
      </w:r>
      <w:r>
        <w:t xml:space="preserve"> </w:t>
      </w:r>
      <w:r>
        <w:t xml:space="preserve">must navigate these challenges while maintaining high standards of care. This involves effective teamwork with referring clinicians, radiographers, and administrative staff. Reflections on this aspect highlight the importance of resilience and adaptability. It is not enough to be technically proficient; one must also be emotionally intelligent and capable of managing stress in a resource-constrained environment.</w:t>
      </w:r>
    </w:p>
    <w:bookmarkEnd w:id="22"/>
    <w:bookmarkStart w:id="23" w:name="Xbe9fdf614e0184bb9befebe7186ffba1b7e0590"/>
    <w:p>
      <w:pPr>
        <w:pStyle w:val="Heading2"/>
      </w:pPr>
      <w:r>
        <w:t xml:space="preserve">Ethical Considerations and Patient-Centered Care</w:t>
      </w:r>
    </w:p>
    <w:p>
      <w:pPr>
        <w:pStyle w:val="FirstParagraph"/>
      </w:pPr>
      <w:r>
        <w:t xml:space="preserve">Beyond the technical and operational aspects, the role of the</w:t>
      </w:r>
      <w:r>
        <w:t xml:space="preserve"> </w:t>
      </w:r>
      <w:r>
        <w:rPr>
          <w:bCs/>
          <w:b/>
        </w:rPr>
        <w:t xml:space="preserve">Radiologist</w:t>
      </w:r>
      <w:r>
        <w:t xml:space="preserve"> </w:t>
      </w:r>
      <w:r>
        <w:t xml:space="preserve">is deeply rooted in ethics. The handling of sensitive patient data, particularly under GDPR regulations prevalent in</w:t>
      </w:r>
      <w:r>
        <w:t xml:space="preserve"> </w:t>
      </w:r>
      <w:r>
        <w:rPr>
          <w:bCs/>
          <w:b/>
        </w:rPr>
        <w:t xml:space="preserve">United Kingdom London</w:t>
      </w:r>
      <w:r>
        <w:t xml:space="preserve">, requires strict adherence to privacy standards. Moreover, incidental findings—unexpected abnormalities discovered during imaging—are a common ethical dilemma. Deciding whether and how to communicate these findings involves careful consideration of potential harm, patient anxiety, and clinical relevance.</w:t>
      </w:r>
    </w:p>
    <w:p>
      <w:pPr>
        <w:pStyle w:val="BodyText"/>
      </w:pPr>
      <w:r>
        <w:t xml:space="preserve">In reflecting on these issues, it becomes clear that the</w:t>
      </w:r>
      <w:r>
        <w:t xml:space="preserve"> </w:t>
      </w:r>
      <w:r>
        <w:rPr>
          <w:bCs/>
          <w:b/>
        </w:rPr>
        <w:t xml:space="preserve">Radiologist</w:t>
      </w:r>
      <w:r>
        <w:t xml:space="preserve"> </w:t>
      </w:r>
      <w:r>
        <w:t xml:space="preserve">is the guardian of diagnostic integrity. In</w:t>
      </w:r>
      <w:r>
        <w:t xml:space="preserve"> </w:t>
      </w:r>
      <w:r>
        <w:rPr>
          <w:bCs/>
          <w:b/>
        </w:rPr>
        <w:t xml:space="preserve">United Kingdom London</w:t>
      </w:r>
      <w:r>
        <w:t xml:space="preserve">, where trust in public services is paramount, maintaining transparency and honesty in reporting is crucial. This includes acknowledging uncertainties in diagnosis when they exist and avoiding definitive statements based on probabilistic findings. Patient-centered care means recognizing that behind every image is a human being seeking answers and reassurance.</w:t>
      </w:r>
    </w:p>
    <w:bookmarkEnd w:id="23"/>
    <w:bookmarkStart w:id="24" w:name="the-future-of-radiology-in-london"/>
    <w:p>
      <w:pPr>
        <w:pStyle w:val="Heading2"/>
      </w:pPr>
      <w:r>
        <w:t xml:space="preserve">The Future of Radiology in London</w:t>
      </w:r>
    </w:p>
    <w:p>
      <w:pPr>
        <w:pStyle w:val="FirstParagraph"/>
      </w:pPr>
      <w:r>
        <w:t xml:space="preserve">Looking ahead, the future for</w:t>
      </w:r>
      <w:r>
        <w:t xml:space="preserve"> </w:t>
      </w:r>
      <w:r>
        <w:rPr>
          <w:bCs/>
          <w:b/>
        </w:rPr>
        <w:t xml:space="preserve">Radiologists</w:t>
      </w:r>
      <w:r>
        <w:t xml:space="preserve"> </w:t>
      </w:r>
      <w:r>
        <w:t xml:space="preserve">in</w:t>
      </w:r>
      <w:r>
        <w:t xml:space="preserve"> </w:t>
      </w:r>
      <w:r>
        <w:rPr>
          <w:bCs/>
          <w:b/>
        </w:rPr>
        <w:t xml:space="preserve">United Kingdom London</w:t>
      </w:r>
      <w:r>
        <w:t xml:space="preserve"> </w:t>
      </w:r>
      <w:r>
        <w:t xml:space="preserve">appears to be one of greater integration and specialization. The trend towards sub-specialization is likely to continue, with radiologists focusing on specific organ systems or disease processes. Additionally, the role may expand into image-guided therapies, blurring the lines between diagnostics and treatment.</w:t>
      </w:r>
    </w:p>
    <w:p>
      <w:pPr>
        <w:pStyle w:val="BodyText"/>
      </w:pPr>
      <w:r>
        <w:t xml:space="preserve">This reflection concludes that being a</w:t>
      </w:r>
      <w:r>
        <w:t xml:space="preserve"> </w:t>
      </w:r>
      <w:r>
        <w:rPr>
          <w:bCs/>
          <w:b/>
        </w:rPr>
        <w:t xml:space="preserve">Radiologist</w:t>
      </w:r>
      <w:r>
        <w:t xml:space="preserve"> </w:t>
      </w:r>
      <w:r>
        <w:t xml:space="preserve">in</w:t>
      </w:r>
      <w:r>
        <w:t xml:space="preserve"> </w:t>
      </w:r>
      <w:r>
        <w:rPr>
          <w:bCs/>
          <w:b/>
        </w:rPr>
        <w:t xml:space="preserve">United Kingdom London</w:t>
      </w:r>
      <w:r>
        <w:t xml:space="preserve"> </w:t>
      </w:r>
      <w:r>
        <w:t xml:space="preserve">is a dynamic and rewarding profession that demands a broad spectrum of skills. It requires technical mastery, technological adaptability, ethical vigilance, and strong interpersonal abilities. As the healthcare landscape continues to evolve, radiologists must remain proactive learners and advocates for their patients. The challenge lies in balancing the efficiency demanded by the NHS with the personalized care required by individuals in one of the world’s most vibrant cities.</w:t>
      </w:r>
    </w:p>
    <w:p>
      <w:pPr>
        <w:pStyle w:val="BodyText"/>
      </w:pPr>
      <w:r>
        <w:t xml:space="preserve">In essence, this document serves as a testament to the evolving identity of the</w:t>
      </w:r>
      <w:r>
        <w:t xml:space="preserve"> </w:t>
      </w:r>
      <w:r>
        <w:rPr>
          <w:bCs/>
          <w:b/>
        </w:rPr>
        <w:t xml:space="preserve">Radiologist</w:t>
      </w:r>
      <w:r>
        <w:t xml:space="preserve">. It is a recognition that while technology changes, human interaction remains central. In</w:t>
      </w:r>
      <w:r>
        <w:t xml:space="preserve"> </w:t>
      </w:r>
      <w:r>
        <w:rPr>
          <w:bCs/>
          <w:b/>
        </w:rPr>
        <w:t xml:space="preserve">United Kingdom London</w:t>
      </w:r>
      <w:r>
        <w:t xml:space="preserve">, where innovation meets tradition, radiologists play a crucial role in shaping the future of healthcare. Their contributions extend beyond mere diagnosis; they influence treatment decisions, improve patient outcomes, and uphold the standards of medical excellence that define the NHS. As we move forward, it is imperative that we support and empower</w:t>
      </w:r>
      <w:r>
        <w:t xml:space="preserve"> </w:t>
      </w:r>
      <w:r>
        <w:rPr>
          <w:bCs/>
          <w:b/>
        </w:rPr>
        <w:t xml:space="preserve">Radiologists</w:t>
      </w:r>
      <w:r>
        <w:t xml:space="preserve"> </w:t>
      </w:r>
      <w:r>
        <w:t xml:space="preserve">to fulfill this vital role with confidence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United Kingdom London</dc:title>
  <dc:creator/>
  <cp:keywords/>
  <dcterms:created xsi:type="dcterms:W3CDTF">2026-07-29T18:21:35Z</dcterms:created>
  <dcterms:modified xsi:type="dcterms:W3CDTF">2026-07-29T18:21:35Z</dcterms:modified>
</cp:coreProperties>
</file>

<file path=docProps/custom.xml><?xml version="1.0" encoding="utf-8"?>
<Properties xmlns="http://schemas.openxmlformats.org/officeDocument/2006/custom-properties" xmlns:vt="http://schemas.openxmlformats.org/officeDocument/2006/docPropsVTypes"/>
</file>