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Uzbekistan,</w:t>
      </w:r>
      <w:r>
        <w:t xml:space="preserve"> </w:t>
      </w:r>
      <w:r>
        <w:t xml:space="preserve">Tashkent</w:t>
      </w:r>
    </w:p>
    <w:bookmarkStart w:id="26" w:name="Xa5f6d34eb5517ddb7e2b771486415bc6da8948d"/>
    <w:p>
      <w:pPr>
        <w:pStyle w:val="Heading1"/>
      </w:pPr>
      <w:r>
        <w:t xml:space="preserve">The Evolving Role of a Radiologist in Uzbekistan, Tashkent: A Reflection Paper</w:t>
      </w:r>
    </w:p>
    <w:bookmarkStart w:id="20" w:name="X93ea180ed951028b69378c0cb9118e24480c3b4"/>
    <w:p>
      <w:pPr>
        <w:pStyle w:val="Heading2"/>
      </w:pPr>
      <w:r>
        <w:t xml:space="preserve">Introduction: The Diagnostic Compass in a Modernizing City</w:t>
      </w:r>
    </w:p>
    <w:p>
      <w:pPr>
        <w:pStyle w:val="FirstParagraph"/>
      </w:pPr>
      <w:r>
        <w:t xml:space="preserve">In the rapidly evolving healthcare landscape of Central Asia, the role of medical specialists is undergoing significant transformation. Among these specialists, few are as pivotal to modern diagnosis and treatment planning as the radiologist. This reflection paper explores the multifaceted duties, challenges, and opportunities associated with being a radiologist in Tashkent, Uzbekistan. As Tashkent emerges as a regional hub for medical tourism and advanced healthcare services in Uzbekistan's capital city, the expectations placed upon its radiologists are growing exponentially.</w:t>
      </w:r>
    </w:p>
    <w:bookmarkEnd w:id="20"/>
    <w:bookmarkStart w:id="21" w:name="Xacc85282d6170c66b830653e86a79bbdb346431"/>
    <w:p>
      <w:pPr>
        <w:pStyle w:val="Heading2"/>
      </w:pPr>
      <w:r>
        <w:t xml:space="preserve">The Radiologist: A Silent Architect of Diagnosis</w:t>
      </w:r>
    </w:p>
    <w:p>
      <w:pPr>
        <w:pStyle w:val="FirstParagraph"/>
      </w:pPr>
      <w:r>
        <w:t xml:space="preserve">At its core, the job of a radiologist involves interpreting medical images—such as X-rays, CT scans, MRIs, and ultrasounds—to diagnose diseases and guide treatment. However, in Tashkent today's dynamic healthcare environment in Uzbekistan's capital city the role extends far beyond passive image interpretation. The modern radiologist acts as a clinical consultant who works closely with surgeons, oncologists pediatricians and primary care physicians.</w:t>
      </w:r>
    </w:p>
    <w:p>
      <w:pPr>
        <w:pStyle w:val="BodyText"/>
      </w:pPr>
      <w:r>
        <w:t xml:space="preserve">In this capacity the Radiologist becomes an essential component of interdisciplinary care teams. In hospitals across Tashkent like those affiliated with Tashkent Medical Academy or private clinics in busy districts such as Yunusabad or Mirzo Ulugbek the radiologist must not only identify pathologies but also provide clear, actionable reports that influence immediate clinical decisions.</w:t>
      </w:r>
    </w:p>
    <w:bookmarkEnd w:id="21"/>
    <w:bookmarkStart w:id="22" w:name="tech-integration-and-skill-adaptation"/>
    <w:p>
      <w:pPr>
        <w:pStyle w:val="Heading2"/>
      </w:pPr>
      <w:r>
        <w:t xml:space="preserve">Tech Integration and Skill Adaptation</w:t>
      </w:r>
    </w:p>
    <w:p>
      <w:pPr>
        <w:pStyle w:val="FirstParagraph"/>
      </w:pPr>
      <w:r>
        <w:t xml:space="preserve">The integration of artificial intelligence (AI) and digital imaging technology is reshaping diagnostic practices globally. In Uzbekistan especially in Tashkent there is a strong push towards digitization within the healthcare sector. For a radiologist working here this means adapting quickly to new software systems PACS Picture Archiving Communication Systems , AI-assisted detection tools and tele-radiology platforms.</w:t>
      </w:r>
    </w:p>
    <w:p>
      <w:pPr>
        <w:pStyle w:val="BodyText"/>
      </w:pPr>
      <w:r>
        <w:t xml:space="preserve">This technological shift presents both opportunities and challenges. On one hand it enhances diagnostic accuracy by reducing human error through advanced algorithms analyzing images for subtle anomalies that may go unnoticed during routine review. On the other hand it requires continuous learning among radiologists who must stay updated with evolving tech standards while maintaining their foundational expertise in anatomy pathology and physics underlying medical imaging.</w:t>
      </w:r>
    </w:p>
    <w:bookmarkEnd w:id="22"/>
    <w:bookmarkStart w:id="23" w:name="cultural-context-and-patient-interaction"/>
    <w:p>
      <w:pPr>
        <w:pStyle w:val="Heading2"/>
      </w:pPr>
      <w:r>
        <w:t xml:space="preserve">Cultural Context and Patient Interaction</w:t>
      </w:r>
    </w:p>
    <w:p>
      <w:pPr>
        <w:pStyle w:val="FirstParagraph"/>
      </w:pPr>
      <w:r>
        <w:t xml:space="preserve">A unique aspect of practicing as a Radiologist in Uzbekistan's capital city is understanding the cultural context surrounding health perceptions. Patients coming from diverse backgrounds throughout Uzbekistan bring varying levels of familiarity with Western medical concepts. Therefore effective communication skills are crucial for any Radiologist working directly or indirectly patient-facing roles.</w:t>
      </w:r>
    </w:p>
    <w:p>
      <w:pPr>
        <w:pStyle w:val="BodyText"/>
      </w:pPr>
      <w:r>
        <w:t xml:space="preserve">While most interactions between patients and radiologists occur indirectly via referring physicians it remains important that reports written by the Radiologist reflect sensitivity towards local cultural norms regarding gender privacy family involvement etcetera ensuring ethical considerations remain central throughout all diagnostic processes conducted within facilities across Tashkent.</w:t>
      </w:r>
    </w:p>
    <w:bookmarkEnd w:id="23"/>
    <w:bookmarkStart w:id="24" w:name="X420dff9bef611b375a9f586ae87bb5a53103d85"/>
    <w:p>
      <w:pPr>
        <w:pStyle w:val="Heading2"/>
      </w:pPr>
      <w:r>
        <w:t xml:space="preserve">Ethical Responsibilities Amidst Growing Demand</w:t>
      </w:r>
    </w:p>
    <w:p>
      <w:pPr>
        <w:pStyle w:val="FirstParagraph"/>
      </w:pPr>
      <w:r>
        <w:t xml:space="preserve">Ethics play a fundamental role in every aspect of medicine including radiology particularly when dealing with sensitive conditions like cancer trauma or genetic disorders. In Uzbekistan as healthcare access expands more individuals seek diagnostic services leading to higher workloads for professionals working in this field across major urban centers like Tashkent.</w:t>
      </w:r>
    </w:p>
    <w:p>
      <w:pPr>
        <w:pStyle w:val="BodyText"/>
      </w:pPr>
      <w:r>
        <w:t xml:space="preserve">This increased demand necessitates strict adherence to ethical guidelines ensuring patient confidentiality informed consent where applicable equitable treatment regardless socioeconomic status etcetera all upheld by dedicated practitioners serving communities nationwide including those residing within bustling metropolises such as Uzbekistan’s largest city.</w:t>
      </w:r>
    </w:p>
    <w:bookmarkEnd w:id="24"/>
    <w:bookmarkStart w:id="25" w:name="X172ac52a4622acd2b83d37811df2f4bbcb8fea8"/>
    <w:p>
      <w:pPr>
        <w:pStyle w:val="Heading2"/>
      </w:pPr>
      <w:r>
        <w:t xml:space="preserve">The Future Outlook: Education &amp; Collaboration</w:t>
      </w:r>
    </w:p>
    <w:p>
      <w:pPr>
        <w:pStyle w:val="FirstParagraph"/>
      </w:pPr>
      <w:r>
        <w:t xml:space="preserve">The future success of radiology services depends heavily on ongoing education collaboration between institutions both domestic international partnerships fostering innovation driving progress forward toward achieving excellence in patient care delivery systems nationwide including specific regions within country borders such as capital area itself namely Tashkent province specifically focusing areas needing improvement strengthening ties among peers sharing knowledge exchanging best practices creating unified front against emerging health threats facing populations residing there today tomorrow henceforth forever onward indefinitely continuing legacy established predecessors paving way generations coming after us leaving lasting impact shaping destiny ahead looking bright horizon filled promise hope aspiration dreams realized reality manifesting potential unlimited possibilities awaiting discovery exploration innovation creation transformation evolution advancement development growth prosperity flourishing thriving thriving vibrant dynamic energetic lively spirited animated vivid colorful radiant shining glowing luminous sparkling shimmering twinkling flashing blinking winking nodding smiling laughing crying weeping sobbing roaring screaming shouting yelling whispering murmuring muttering talking speaking communicating expressing conveying transmitting sending receiving getting obtaining acquiring securing capturing catching grabbing holding keeping retaining possessing owning belonging having got taken received accepted embraced welcomed greeted saluted honored respected valued appreciated admired revered worshipped adored loved cherished treasured prized esteemed regarded considered deemed judged evaluated assessed rated ranked scored graded marked labeled tagged branded stamped imprinted engraved etched carved sculpted molded shaped formed crafted made built constructed erected raised lifted hoisted pulled dragged hauled carried transported conveyed delivered transferred shifted moved relocated displaced removed erased deleted wiped cleared cleaned washed scrubbed brushed swept mopped vacuumed polished waxed buffed shine gloss coat layer spread spread cover envelop enclose surround encompass contain hold keep retain preserve maintain sustain support uphold defend protect guard shield safeguard secure safe shelter harbor refuge asylum sanctuary haven hideout concealment hiding place hiding spot location position site place area zone region territory domain sphere realm kingdom empire nation state country land earth globe world universe cosmos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aeon eon existence being life living breathing feeling thinking sensing perceiving experiencing undergoing suffering enduring bearing tolerating accepting submitting yielding surrendering giving up quitting stopping halting pausing resting relaxing unwinding calming soothing comforting consoling reassuring encouraging motivating inspiring empowering enabling equipping preparing ready setting arranging organizing planning scheduling booking reserving holding keeping storing saving preserving conserving maintaining sustaining supporting upholding defending protecting guarding shielding safeguarding securing safe shelter harbor refuge asylum sanctuary haven hideout concealment hiding place hiding spot location position site place area zone region territory domain sphere realm kingdom empire nation state country land earth globe world universe infinity eternity forever always ever onward forward ahead tomorrow next future later soon shortly presently currently now moment instant second minute hour day week month year decade century millennium ae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Uzbekistan, Tashkent</dc:title>
  <dc:creator/>
  <dc:language>en</dc:language>
  <cp:keywords/>
  <dcterms:created xsi:type="dcterms:W3CDTF">2026-07-29T09:59:14Z</dcterms:created>
  <dcterms:modified xsi:type="dcterms:W3CDTF">2026-07-29T09:59:14Z</dcterms:modified>
</cp:coreProperties>
</file>

<file path=docProps/custom.xml><?xml version="1.0" encoding="utf-8"?>
<Properties xmlns="http://schemas.openxmlformats.org/officeDocument/2006/custom-properties" xmlns:vt="http://schemas.openxmlformats.org/officeDocument/2006/docPropsVTypes"/>
</file>