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5" w:name="X10d80f37479484c138a8789ff075b2cb4af514e"/>
    <w:p>
      <w:pPr>
        <w:pStyle w:val="Heading1"/>
      </w:pPr>
      <w:r>
        <w:t xml:space="preserve">A Reflection on the Role and Resilience of the Radiologist in Venezuela Caracas</w:t>
      </w:r>
    </w:p>
    <w:p>
      <w:pPr>
        <w:pStyle w:val="FirstParagraph"/>
      </w:pPr>
      <w:r>
        <w:t xml:space="preserve">The practice of medicine is never static; it is a dynamic interplay between scientific advancement, human empathy, and socio-political reality. Nowhere is this intersection more starkly visible than in the profession of radiology within the context of Venezuela Caracas. To reflect upon the Radiologist in Venezuela Caracas is to observe a story not just of medical diagnostics, but of profound resilience, ethical fortitude, and the unyielding commitment to human life amidst systemic challenges. This reflection paper seeks to explore these dimensions, examining how the identity and function of a radiologist are shaped by the unique environment of the Venezuelan capital.</w:t>
      </w:r>
    </w:p>
    <w:bookmarkStart w:id="20" w:name="X85d99a8136700bc69d4826f60814692b5554114"/>
    <w:p>
      <w:pPr>
        <w:pStyle w:val="Heading2"/>
      </w:pPr>
      <w:r>
        <w:t xml:space="preserve">The Changing Landscape of Diagnostic Medicine</w:t>
      </w:r>
    </w:p>
    <w:p>
      <w:pPr>
        <w:pStyle w:val="FirstParagraph"/>
      </w:pPr>
      <w:r>
        <w:t xml:space="preserve">Radiology, by its very nature, is a field dependent on technology. The modern Radiologist relies on high-resolution MRI machines, advanced CT scanners, and uninterrupted power grids to provide accurate diagnoses. In Venezuela Caracas, the reality for these professionals has shifted dramatically over the last decade. The "Radiologist" is no longer merely an interpreter of images but often becomes an engineer of sorts, tasked with maintaining obsolete equipment using scavenged parts or makeshift solutions. This shift redefines their professional identity. They are forced to develop a heightened sense of clinical acumen to compensate for technological limitations, relying more on fundamental anatomical knowledge and physical examination skills when imaging modalities fail or yield suboptimal results.</w:t>
      </w:r>
    </w:p>
    <w:p>
      <w:pPr>
        <w:pStyle w:val="BodyText"/>
      </w:pPr>
      <w:r>
        <w:t xml:space="preserve">In the bustling urban environment of Caracas, where the demand for healthcare services is high, these technological constraints create a paradox. The population suffers from chronic illnesses and trauma that require precise diagnostics. Yet, the infrastructure supporting such diagnostics is fragile. For the Radiologist in Venezuela Caracas, this creates a daily cognitive dissonance: knowing exactly what diagnostic test should be performed based on international standards, yet facing administrative or logistical barriers that prevent its execution. This struggle forces them to prioritize care ruthlessly, making difficult triage decisions that weigh not only clinical severity but also resource availability.</w:t>
      </w:r>
    </w:p>
    <w:bookmarkEnd w:id="20"/>
    <w:bookmarkStart w:id="21" w:name="the-human-element-empathy-in-crisis"/>
    <w:p>
      <w:pPr>
        <w:pStyle w:val="Heading2"/>
      </w:pPr>
      <w:r>
        <w:t xml:space="preserve">The Human Element: Empathy in Crisis</w:t>
      </w:r>
    </w:p>
    <w:p>
      <w:pPr>
        <w:pStyle w:val="FirstParagraph"/>
      </w:pPr>
      <w:r>
        <w:t xml:space="preserve">Beyond the technical challenges, the role of the Radiologist is deeply human. In Venezuela Caracas, radiologists often serve as one of the first points of contact for patients who are anxious, confused, and seeking answers about their health. The "Reflection Paper" aspect here invites us to consider the emotional labor involved. Patients in Caracas often traverse long distances and endure significant hardship to reach public hospitals where radiology departments operate under pressure. The Radiologist becomes a pillar of calm in this storm.</w:t>
      </w:r>
    </w:p>
    <w:p>
      <w:pPr>
        <w:pStyle w:val="BodyText"/>
      </w:pPr>
      <w:r>
        <w:t xml:space="preserve">Furthermore, the socio-economic crisis has led to an increase in certain pathologies, including complications from untreated conditions and nutritional deficiencies. Radiologists are on the front lines of detecting these issues. Their work is not just about identifying a tumor or a fracture; it is about providing hope or closure to families who may be dealing with multiple layers of vulnerability. The empathy displayed by the Radiologist in Venezuela Caracas extends beyond the reading room; it involves communicating complex findings with compassion, often acting as a liaison between the cold mechanics of imaging and the warm reality of human suffering.</w:t>
      </w:r>
    </w:p>
    <w:bookmarkEnd w:id="21"/>
    <w:bookmarkStart w:id="22" w:name="Xe8b64eb788a2f30b0e6b7422c5526a8cc405028"/>
    <w:p>
      <w:pPr>
        <w:pStyle w:val="Heading2"/>
      </w:pPr>
      <w:r>
        <w:t xml:space="preserve">Professional Exodus and Institutional Memory</w:t>
      </w:r>
    </w:p>
    <w:p>
      <w:pPr>
        <w:pStyle w:val="FirstParagraph"/>
      </w:pPr>
      <w:r>
        <w:t xml:space="preserve">A critical aspect of reflecting on radiology in Venezuela Caracas is acknowledging the massive brain drain that has affected medical specialties. Many experienced Radiologists have emigrated, seeking stability elsewhere. This exodus leaves behind a younger cadre of professionals who must bear the weight of institutional memory and operational continuity. The remaining Radiologists are tasked with training new residents under suboptimal conditions, often without access to current international literature or continuing education resources due to economic sanctions and logistical barriers.</w:t>
      </w:r>
    </w:p>
    <w:p>
      <w:pPr>
        <w:pStyle w:val="BodyText"/>
      </w:pPr>
      <w:r>
        <w:t xml:space="preserve">This situation fosters a unique form of professional solidarity among those who remain. The community of Radiologists in Venezuela Caracas has become tightly knit, relying on informal networks to share knowledge, troubleshoot equipment issues, and support one another emotionally. This camaraderie is essential for their survival and professional integrity. It represents a collective determination to uphold the standards of their profession despite external pressures that seek to erode them.</w:t>
      </w:r>
    </w:p>
    <w:bookmarkEnd w:id="22"/>
    <w:bookmarkStart w:id="23" w:name="the-future-adaptation-and-hope"/>
    <w:p>
      <w:pPr>
        <w:pStyle w:val="Heading2"/>
      </w:pPr>
      <w:r>
        <w:t xml:space="preserve">The Future: Adaptation and Hope</w:t>
      </w:r>
    </w:p>
    <w:p>
      <w:pPr>
        <w:pStyle w:val="FirstParagraph"/>
      </w:pPr>
      <w:r>
        <w:t xml:space="preserve">Looking toward the future, the role of the Radiologist in Venezuela Caracas will likely continue to evolve. There is a growing recognition within medical circles of the need for telemedicine and remote consultation opportunities, which could help bridge some of the technological gaps. By connecting with colleagues abroad, local radiologists can gain access to second opinions and updated diagnostic strategies without physically leaving their posts.</w:t>
      </w:r>
    </w:p>
    <w:p>
      <w:pPr>
        <w:pStyle w:val="BodyText"/>
      </w:pPr>
      <w:r>
        <w:t xml:space="preserve">Moreover, there is a potential for innovation born out of necessity. The constraints faced by the Radiologist may spark new approaches to resource-efficient diagnostics and community health outreach. As Venezuela Caracas navigates its complex political and economic landscape, the healthcare system remains a vital institution for national stability. The Radiologist, therefore, stands as a guardian of public health intelligence.</w:t>
      </w:r>
    </w:p>
    <w:bookmarkEnd w:id="23"/>
    <w:bookmarkStart w:id="24" w:name="conclusion"/>
    <w:p>
      <w:pPr>
        <w:pStyle w:val="Heading2"/>
      </w:pPr>
      <w:r>
        <w:t xml:space="preserve">Conclusion</w:t>
      </w:r>
    </w:p>
    <w:p>
      <w:pPr>
        <w:pStyle w:val="FirstParagraph"/>
      </w:pPr>
      <w:r>
        <w:t xml:space="preserve">In conclusion, reflecting on the Radiologist in Venezuela Caracas reveals a profession defined by resilience and adaptability. These medical professionals operate at the intersection of scientific rigor and humanitarian duty. They face significant challenges regarding technology, resources, and professional isolation, yet they persist with dedication to their patients. Their work is a testament to the enduring power of medicine to heal even in the most adverse circumstances. Understanding their experience requires looking beyond the technicalities of imaging to appreciate the human stories embedded within every scan and report generated in this dynamic capital city.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Radiologist in Venezuela Caracas</dc:title>
  <dc:creator/>
  <dc:language>en</dc:language>
  <cp:keywords/>
  <dcterms:created xsi:type="dcterms:W3CDTF">2026-07-29T21:05:35Z</dcterms:created>
  <dcterms:modified xsi:type="dcterms:W3CDTF">2026-07-29T21:05:35Z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