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7" w:name="X2c79b5ead6778c78257f734e9b3cf8d92521539"/>
    <w:p>
      <w:pPr>
        <w:pStyle w:val="Heading1"/>
      </w:pPr>
      <w:r>
        <w:t xml:space="preserve">Beyond the Circuit: Reflecting on the Role of a Robotics Engineer in Australia Melbourne</w:t>
      </w:r>
    </w:p>
    <w:p>
      <w:pPr>
        <w:pStyle w:val="FirstParagraph"/>
      </w:pPr>
      <w:r>
        <w:t xml:space="preserve">The pursuit of engineering is often viewed through a lens of pure functionality and technical prowess. However, when one considers the specific intersection of advanced technology and local community impact, new dimensions emerge. This document serves as a comprehensive reflection paper on the profession of a</w:t>
      </w:r>
      <w:r>
        <w:t xml:space="preserve"> </w:t>
      </w:r>
      <w:r>
        <w:rPr>
          <w:bCs/>
          <w:b/>
        </w:rPr>
        <w:t xml:space="preserve">Robotics Engineer</w:t>
      </w:r>
      <w:r>
        <w:t xml:space="preserve">, specifically contextualized within the vibrant, innovation-driven landscape of</w:t>
      </w:r>
      <w:r>
        <w:t xml:space="preserve"> </w:t>
      </w:r>
      <w:r>
        <w:rPr>
          <w:bCs/>
          <w:b/>
        </w:rPr>
        <w:t xml:space="preserve">Australia Melbourne</w:t>
      </w:r>
      <w:r>
        <w:t xml:space="preserve">. It is not merely a description of job duties but an exploration of how geography, culture, and industry trends shape this critical role.</w:t>
      </w:r>
    </w:p>
    <w:bookmarkStart w:id="20" w:name="the-intersection-of-technology-and-place"/>
    <w:p>
      <w:pPr>
        <w:pStyle w:val="Heading2"/>
      </w:pPr>
      <w:r>
        <w:t xml:space="preserve">The Intersection of Technology and Place</w:t>
      </w:r>
    </w:p>
    <w:p>
      <w:pPr>
        <w:pStyle w:val="FirstParagraph"/>
      </w:pPr>
      <w:r>
        <w:t xml:space="preserve">When considering the career path of a</w:t>
      </w:r>
      <w:r>
        <w:t xml:space="preserve"> </w:t>
      </w:r>
      <w:r>
        <w:rPr>
          <w:bCs/>
          <w:b/>
        </w:rPr>
        <w:t xml:space="preserve">Robotics Engineer</w:t>
      </w:r>
      <w:r>
        <w:t xml:space="preserve">, one must look beyond mere coding and mechanical assembly. It is a discipline that requires an interdisciplinary mindset, blending electrical engineering, computer science, mechanical design, and systems integration. However technology does not exist in a vacuum it is shaped by its environment. This reflection paper argues that the identity of a</w:t>
      </w:r>
      <w:r>
        <w:t xml:space="preserve"> </w:t>
      </w:r>
      <w:r>
        <w:rPr>
          <w:bCs/>
          <w:b/>
        </w:rPr>
        <w:t xml:space="preserve">Robotics Engineer</w:t>
      </w:r>
      <w:r>
        <w:t xml:space="preserve"> </w:t>
      </w:r>
      <w:r>
        <w:t xml:space="preserve">is profoundly influenced by the geographic and economic context of their work. Specifically operating within</w:t>
      </w:r>
      <w:r>
        <w:t xml:space="preserve"> </w:t>
      </w:r>
      <w:r>
        <w:rPr>
          <w:bCs/>
          <w:b/>
        </w:rPr>
        <w:t xml:space="preserve">Australia Melbourne</w:t>
      </w:r>
      <w:r>
        <w:t xml:space="preserve">, this role takes on distinct characteristics due to local industry needs, sustainability goals, and collaborative culture.</w:t>
      </w:r>
    </w:p>
    <w:bookmarkEnd w:id="20"/>
    <w:bookmarkStart w:id="21" w:name="X407e56d4ff41c2068c8d19e75f5e9ffb0f4b18e"/>
    <w:p>
      <w:pPr>
        <w:pStyle w:val="Heading2"/>
      </w:pPr>
      <w:r>
        <w:t xml:space="preserve">The Unique Industrial Landscape of Australia Melbourne</w:t>
      </w:r>
    </w:p>
    <w:p>
      <w:pPr>
        <w:pStyle w:val="FirstParagraph"/>
      </w:pPr>
      <w:r>
        <w:t xml:space="preserve">Melbourne is often recognized as the technological capital of Australia it has a thriving startup ecosystem robust university research sector and a diverse manufacturing base. For a</w:t>
      </w:r>
      <w:r>
        <w:t xml:space="preserve"> </w:t>
      </w:r>
      <w:r>
        <w:rPr>
          <w:bCs/>
          <w:b/>
        </w:rPr>
        <w:t xml:space="preserve">Robotics Engineer</w:t>
      </w:r>
      <w:r>
        <w:t xml:space="preserve">, this environment offers both challenges and opportunities. Unlike massive industrial hubs in Asia or traditional automotive centers in Europe, Melbourne’s robotics sector is heavily focused on niche applications.</w:t>
      </w:r>
    </w:p>
    <w:p>
      <w:pPr>
        <w:pStyle w:val="BodyText"/>
      </w:pPr>
      <w:r>
        <w:t xml:space="preserve">In</w:t>
      </w:r>
      <w:r>
        <w:t xml:space="preserve"> </w:t>
      </w:r>
      <w:r>
        <w:rPr>
          <w:bCs/>
          <w:b/>
        </w:rPr>
        <w:t xml:space="preserve">Australia Melbourne</w:t>
      </w:r>
      <w:r>
        <w:t xml:space="preserve">, there is a significant emphasis on agritech and mining technologies due to the country's vast agricultural lands and resource-rich interior. A</w:t>
      </w:r>
      <w:r>
        <w:t xml:space="preserve"> </w:t>
      </w:r>
      <w:r>
        <w:rPr>
          <w:bCs/>
          <w:b/>
        </w:rPr>
        <w:t xml:space="preserve">Robotics Engineer</w:t>
      </w:r>
      <w:r>
        <w:t xml:space="preserve"> </w:t>
      </w:r>
      <w:r>
        <w:t xml:space="preserve">working here might find themselves designing autonomous drones for crop monitoring or developing rugged robots capable of operating in extreme desert conditions. This contrasts sharply with the urban logistics automation seen in cities like Singapore or Tokyo. The reflection here is that the engineer must be adaptable; their skill set must bridge the gap between high-tech precision and harsh, real-world environmental demands.</w:t>
      </w:r>
    </w:p>
    <w:bookmarkEnd w:id="21"/>
    <w:bookmarkStart w:id="22" w:name="Xe01a6f3c83dea2a0de05303cf31af6834c32282"/>
    <w:p>
      <w:pPr>
        <w:pStyle w:val="Heading2"/>
      </w:pPr>
      <w:r>
        <w:t xml:space="preserve">Sustainability and Ethical Considerations</w:t>
      </w:r>
    </w:p>
    <w:p>
      <w:pPr>
        <w:pStyle w:val="FirstParagraph"/>
      </w:pPr>
      <w:r>
        <w:t xml:space="preserve">Australia, and Melbourne in particular, has a strong cultural commitment to environmental sustainability. This ethos permeates the work of a</w:t>
      </w:r>
      <w:r>
        <w:t xml:space="preserve"> </w:t>
      </w:r>
      <w:r>
        <w:rPr>
          <w:bCs/>
          <w:b/>
        </w:rPr>
        <w:t xml:space="preserve">Robotics Engineer</w:t>
      </w:r>
      <w:r>
        <w:t xml:space="preserve">. It is not enough to build robots that are efficient; they must also be energy-efficient and sustainable throughout their lifecycle. In this context, the engineer becomes an advocate for green technology.</w:t>
      </w:r>
    </w:p>
    <w:p>
      <w:pPr>
        <w:pStyle w:val="BodyText"/>
      </w:pPr>
      <w:r>
        <w:t xml:space="preserve">I reflect on how this responsibility shapes daily decision-making. Should we use biodegradable materials for non-critical components? Can the robot’s software optimize energy consumption during idle times? How can we ensure that automation does not lead to excessive electronic waste? These questions are paramount in</w:t>
      </w:r>
      <w:r>
        <w:t xml:space="preserve"> </w:t>
      </w:r>
      <w:r>
        <w:rPr>
          <w:bCs/>
          <w:b/>
        </w:rPr>
        <w:t xml:space="preserve">Australia Melbourne</w:t>
      </w:r>
      <w:r>
        <w:t xml:space="preserve">, where environmental regulations are strict and public awareness of climate change is high. The</w:t>
      </w:r>
      <w:r>
        <w:t xml:space="preserve"> </w:t>
      </w:r>
      <w:r>
        <w:rPr>
          <w:bCs/>
          <w:b/>
        </w:rPr>
        <w:t xml:space="preserve">Robotics Engineer</w:t>
      </w:r>
      <w:r>
        <w:t xml:space="preserve"> </w:t>
      </w:r>
      <w:r>
        <w:t xml:space="preserve">here acts as a guardian of sustainable innovation, ensuring that technological progress does not come at the cost of ecological health.</w:t>
      </w:r>
    </w:p>
    <w:bookmarkEnd w:id="22"/>
    <w:bookmarkStart w:id="23" w:name="X536fa71e880647d9ce83606fc95897e190bbfc3"/>
    <w:p>
      <w:pPr>
        <w:pStyle w:val="Heading2"/>
      </w:pPr>
      <w:r>
        <w:t xml:space="preserve">The Human Element: Collaboration and Education</w:t>
      </w:r>
    </w:p>
    <w:p>
      <w:pPr>
        <w:pStyle w:val="FirstParagraph"/>
      </w:pPr>
      <w:r>
        <w:t xml:space="preserve">Melbourne is known for its vibrant educational institutions such as the University of Melbourne and RMIT. There is a strong culture of collaboration between academia and industry. For a</w:t>
      </w:r>
      <w:r>
        <w:t xml:space="preserve"> </w:t>
      </w:r>
      <w:r>
        <w:rPr>
          <w:bCs/>
          <w:b/>
        </w:rPr>
        <w:t xml:space="preserve">Robotics Engineer</w:t>
      </w:r>
      <w:r>
        <w:t xml:space="preserve">, this means that continuous learning and knowledge sharing are integral parts of the job. The engineer often serves as a bridge between complex technical concepts and broader societal understanding.</w:t>
      </w:r>
    </w:p>
    <w:p>
      <w:pPr>
        <w:pStyle w:val="BodyText"/>
      </w:pPr>
      <w:r>
        <w:t xml:space="preserve">Furthermore, the concept of " mateship" or collaborative community spirit in Australian culture influences workplace dynamics. A</w:t>
      </w:r>
      <w:r>
        <w:t xml:space="preserve"> </w:t>
      </w:r>
      <w:r>
        <w:rPr>
          <w:bCs/>
          <w:b/>
        </w:rPr>
        <w:t xml:space="preserve">Robotics Engineer</w:t>
      </w:r>
      <w:r>
        <w:t xml:space="preserve"> </w:t>
      </w:r>
      <w:r>
        <w:t xml:space="preserve">cannot work in isolation; they must communicate effectively with project managers, clients from diverse backgrounds (such as farmers, hospital administrators, or logistics coordinators), and fellow engineers. This requires strong soft skills alongside technical prowess. The reflection here is that the role is deeply social it requires empathy and communication skills to ensure that robotic solutions are user-friendly and accepted by the community.</w:t>
      </w:r>
    </w:p>
    <w:bookmarkEnd w:id="23"/>
    <w:bookmarkStart w:id="24" w:name="challenges-in-the-australian-context"/>
    <w:p>
      <w:pPr>
        <w:pStyle w:val="Heading2"/>
      </w:pPr>
      <w:r>
        <w:t xml:space="preserve">Challenges in the Australian Context</w:t>
      </w:r>
    </w:p>
    <w:p>
      <w:pPr>
        <w:pStyle w:val="FirstParagraph"/>
      </w:pPr>
      <w:r>
        <w:t xml:space="preserve">No discussion of this profession would be complete without addressing challenges. Australia has a relatively small domestic market compared to global giants like China or the USA. This means that a</w:t>
      </w:r>
      <w:r>
        <w:t xml:space="preserve"> </w:t>
      </w:r>
      <w:r>
        <w:rPr>
          <w:bCs/>
          <w:b/>
        </w:rPr>
        <w:t xml:space="preserve">Robotics Engineer</w:t>
      </w:r>
      <w:r>
        <w:t xml:space="preserve"> </w:t>
      </w:r>
      <w:r>
        <w:t xml:space="preserve">in</w:t>
      </w:r>
      <w:r>
        <w:t xml:space="preserve"> </w:t>
      </w:r>
      <w:r>
        <w:rPr>
          <w:bCs/>
          <w:b/>
        </w:rPr>
        <w:t xml:space="preserve">Australia Melbourne</w:t>
      </w:r>
      <w:r>
        <w:t xml:space="preserve"> </w:t>
      </w:r>
      <w:r>
        <w:t xml:space="preserve">must often think globally from day one. Products must be scalable and competitive on an international stage.</w:t>
      </w:r>
    </w:p>
    <w:p>
      <w:pPr>
        <w:pStyle w:val="BodyText"/>
      </w:pPr>
      <w:r>
        <w:t xml:space="preserve">Additionally there is a shortage of specialized talent in Australia which places additional pressure on existing engineers to upskill rapidly. The pace of technological change is relentless what is relevant today may be obsolete in two years. This requires a mindset of lifelong learning and resilience. The</w:t>
      </w:r>
      <w:r>
        <w:t xml:space="preserve"> </w:t>
      </w:r>
      <w:r>
        <w:rPr>
          <w:bCs/>
          <w:b/>
        </w:rPr>
        <w:t xml:space="preserve">Robotics Engineer</w:t>
      </w:r>
      <w:r>
        <w:t xml:space="preserve"> </w:t>
      </w:r>
      <w:r>
        <w:t xml:space="preserve">must be comfortable with ambiguity and rapid iteration, qualities that are highly valued in the fast-paced startup scene of Melbourne.</w:t>
      </w:r>
    </w:p>
    <w:bookmarkEnd w:id="24"/>
    <w:bookmarkStart w:id="25" w:name="the-future-smart-cities-and-healthcare"/>
    <w:p>
      <w:pPr>
        <w:pStyle w:val="Heading2"/>
      </w:pPr>
      <w:r>
        <w:t xml:space="preserve">The Future: Smart Cities and Healthcare</w:t>
      </w:r>
    </w:p>
    <w:p>
      <w:pPr>
        <w:pStyle w:val="FirstParagraph"/>
      </w:pPr>
      <w:r>
        <w:t xml:space="preserve">Melbourne is actively developing its smart city initiatives, focusing on urban mobility, data analytics, and connected infrastructure. The</w:t>
      </w:r>
      <w:r>
        <w:t xml:space="preserve"> </w:t>
      </w:r>
      <w:r>
        <w:rPr>
          <w:bCs/>
          <w:b/>
        </w:rPr>
        <w:t xml:space="preserve">Robotics Engineer</w:t>
      </w:r>
      <w:r>
        <w:t xml:space="preserve"> </w:t>
      </w:r>
      <w:r>
        <w:t xml:space="preserve">will play a pivotal role in this transformation. We can expect to see increased integration of robotics in healthcare (aging population support), public transport automation, and waste management systems.</w:t>
      </w:r>
    </w:p>
    <w:p>
      <w:pPr>
        <w:pStyle w:val="BodyText"/>
      </w:pPr>
      <w:r>
        <w:t xml:space="preserve">In the healthcare sector specifically the impact is profound. With an aging demographic in Australia, there is a growing need for assistive robots that can help with elderly care, rehabilitation, and surgery precision. The</w:t>
      </w:r>
      <w:r>
        <w:t xml:space="preserve"> </w:t>
      </w:r>
      <w:r>
        <w:rPr>
          <w:bCs/>
          <w:b/>
        </w:rPr>
        <w:t xml:space="preserve">Robotics Engineer</w:t>
      </w:r>
      <w:r>
        <w:t xml:space="preserve"> </w:t>
      </w:r>
      <w:r>
        <w:t xml:space="preserve">here must navigate ethical considerations regarding patient privacy and human-robot interaction sensitivity is key.</w:t>
      </w:r>
    </w:p>
    <w:bookmarkEnd w:id="25"/>
    <w:bookmarkStart w:id="26" w:name="X8c24e2377db9e6bb152b070c28c1c407894f933"/>
    <w:p>
      <w:pPr>
        <w:pStyle w:val="Heading2"/>
      </w:pPr>
      <w:r>
        <w:t xml:space="preserve">Conclusion: A Call to Purposeful Innovation</w:t>
      </w:r>
    </w:p>
    <w:p>
      <w:pPr>
        <w:pStyle w:val="FirstParagraph"/>
      </w:pPr>
      <w:r>
        <w:t xml:space="preserve">In conclusion the role of a</w:t>
      </w:r>
      <w:r>
        <w:t xml:space="preserve"> </w:t>
      </w:r>
      <w:r>
        <w:rPr>
          <w:bCs/>
          <w:b/>
        </w:rPr>
        <w:t xml:space="preserve">Robotics EngineerAustralia Melbourne</w:t>
      </w:r>
    </w:p>
    <w:p>
      <w:pPr>
        <w:pStyle w:val="BodyText"/>
      </w:pPr>
      <w:r>
        <w:t xml:space="preserve">This reflection paper highlights that while the core engineering principles remain universal, their application in</w:t>
      </w:r>
      <w:r>
        <w:t xml:space="preserve"> </w:t>
      </w:r>
      <w:r>
        <w:rPr>
          <w:bCs/>
          <w:b/>
        </w:rPr>
        <w:t xml:space="preserve">Australia Melbourne</w:t>
      </w:r>
      <w:r>
        <w:t xml:space="preserve"> </w:t>
      </w:r>
      <w:r>
        <w:t xml:space="preserve">demands a unique perspective one that is grounded in local realities yet open to global collaboration. As we move further into the 21st century the</w:t>
      </w:r>
      <w:r>
        <w:t xml:space="preserve"> </w:t>
      </w:r>
      <w:r>
        <w:rPr>
          <w:bCs/>
          <w:b/>
        </w:rPr>
        <w:t xml:space="preserve">Robotics Engineer</w:t>
      </w:r>
    </w:p>
    <w:p>
      <w:pPr>
        <w:pStyle w:val="BodyText"/>
      </w:pPr>
      <w:r>
        <w:t xml:space="preserve">To those considering this path it is important to recognize that you are not just building machines you are building the future of communities in</w:t>
      </w:r>
      <w:r>
        <w:t xml:space="preserve"> </w:t>
      </w:r>
      <w:r>
        <w:rPr>
          <w:bCs/>
          <w:b/>
        </w:rPr>
        <w:t xml:space="preserve">Australia Melbourne</w:t>
      </w:r>
      <w:r>
        <w:t xml:space="preserve">. You are contributing to a narrative where technology enhances human capability without replacing human value. This is the true essence of being a</w:t>
      </w:r>
    </w:p>
    <w:p>
      <w:pPr>
        <w:pStyle w:val="BodyText"/>
      </w:pPr>
      <w:r>
        <w:t xml:space="preserve">Robotics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Australia Melbourne</dc:title>
  <dc:creator/>
  <dc:language>en</dc:language>
  <cp:keywords/>
  <dcterms:created xsi:type="dcterms:W3CDTF">2026-07-30T08:06:44Z</dcterms:created>
  <dcterms:modified xsi:type="dcterms:W3CDTF">2026-07-30T08:06:44Z</dcterms:modified>
</cp:coreProperties>
</file>

<file path=docProps/custom.xml><?xml version="1.0" encoding="utf-8"?>
<Properties xmlns="http://schemas.openxmlformats.org/officeDocument/2006/custom-properties" xmlns:vt="http://schemas.openxmlformats.org/officeDocument/2006/docPropsVTypes"/>
</file>