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Becoming</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5" w:name="Xeeb1b66899ccecfffda9d24deeda904a2f78f86"/>
    <w:p>
      <w:pPr>
        <w:pStyle w:val="Heading1"/>
      </w:pPr>
      <w:r>
        <w:t xml:space="preserve">The Intersection of Innovation and Industry: A Reflection on Robotics Engineering in Canada, Montreal</w:t>
      </w:r>
    </w:p>
    <w:p>
      <w:pPr>
        <w:pStyle w:val="FirstParagraph"/>
      </w:pPr>
      <w:r>
        <w:t xml:space="preserve">In the rapidly evolving landscape of modern technology, few fields capture the imagination and ambition of engineers as profoundly as robotics. It is a discipline that sits at the precise intersection of mechanical precision, electrical ingenuity, and software intelligence. However, to understand what it truly means to be a Robotics Engineer is not merely to look at code or schematics; it requires a contextual understanding of where this innovation thrives. For me, the professional identity of a Robotics Engineer is inextricably linked with the vibrant ecosystem of Canada, specifically within the dynamic city of Montreal. This reflection explores my journey and perspective on how Montreal’s unique cultural and industrial fabric shapes the practice, philosophy, and future responsibilities of robotics engineering.</w:t>
      </w:r>
    </w:p>
    <w:bookmarkStart w:id="20" w:name="the-unique-ecosystem-of-montreal"/>
    <w:p>
      <w:pPr>
        <w:pStyle w:val="Heading2"/>
      </w:pPr>
      <w:r>
        <w:t xml:space="preserve">The Unique Ecosystem of Montreal</w:t>
      </w:r>
    </w:p>
    <w:p>
      <w:pPr>
        <w:pStyle w:val="FirstParagraph"/>
      </w:pPr>
      <w:r>
        <w:t xml:space="preserve">Montreal is not just a geographic location; it is a global powerhouse for artificial intelligence (AI) and robotics. When I first arrived in Canada, drawn by the reputation of its universities and tech hubs, I was struck by the density of innovation. The city hosts the Mila Institute for Artificial Intelligence, led globally by pioneers like Yoshua Bengio. This presence has created an unparalleled environment where academic research translates seamlessly into industrial application. As a Robotics Engineer here, one does not work in isolation within a vacuum; one works at the bleeding edge of what is possible. The reflection on my role must therefore account for this high-pressure, high-reward environment where failure is viewed as data and success is measured in tangible impacts on society.</w:t>
      </w:r>
    </w:p>
    <w:p>
      <w:pPr>
        <w:pStyle w:val="BodyText"/>
      </w:pPr>
      <w:r>
        <w:t xml:space="preserve">Furthermore, the bilingual nature of Montreal adds a distinct layer to professional communication and design. A Robotics Engineer working in Canada, particularly Montreal, must often navigate two linguistic cultures. This duality influences everything from user interface design to international collaboration standards. It teaches us that engineering is not purely technical; it is also deeply human-centric. We are building machines for people who speak different languages and come from diverse backgrounds. Therefore, the empathy required in this role extends beyond mechanical tolerance to cultural sensitivity.</w:t>
      </w:r>
    </w:p>
    <w:bookmarkEnd w:id="20"/>
    <w:bookmarkStart w:id="21" w:name="X020e0ffde3b1249573bf59969d9769ccaf7b2c9"/>
    <w:p>
      <w:pPr>
        <w:pStyle w:val="Heading2"/>
      </w:pPr>
      <w:r>
        <w:t xml:space="preserve">The Ethical Responsibility of the Robotics Engineer</w:t>
      </w:r>
    </w:p>
    <w:p>
      <w:pPr>
        <w:pStyle w:val="FirstParagraph"/>
      </w:pPr>
      <w:r>
        <w:t xml:space="preserve">In Montreal’s rigorous academic and corporate culture, there is a strong emphasis on ethics. Canada has been proactive in establishing guidelines for ethical AI and robotics deployment. As I have deepened my expertise, I have realized that being a Robotics Engineer involves more than solving technical constraints; it involves anticipating societal consequences. In Quebec and the broader Canadian context, there is a significant focus on labor rights and social welfare. This influences how robotics are integrated into industries such as manufacturing, healthcare, and logistics.</w:t>
      </w:r>
    </w:p>
    <w:p>
      <w:pPr>
        <w:pStyle w:val="BodyText"/>
      </w:pPr>
      <w:r>
        <w:t xml:space="preserve">I reflect often on the balance between automation and employment. In Montreal’s industrial sectors, where traditional manufacturing meets cutting-edge tech, the question of human-robot collaboration (cobots) is paramount. We are not designing robots to replace humans in a dystopian sense but to augment human capability safely. This requires a deep understanding of safety protocols that go beyond standard compliance—they require an ethical commitment to worker well-being. The Montreal model encourages engineers to ask, "Just because we can build this robot, should we?" and "How does this impact the community?" These questions are central to my daily workflow.</w:t>
      </w:r>
    </w:p>
    <w:bookmarkEnd w:id="21"/>
    <w:bookmarkStart w:id="22" w:name="X2dbd3341f57e370b6683bdd5f5be6fdb8472c4b"/>
    <w:p>
      <w:pPr>
        <w:pStyle w:val="Heading2"/>
      </w:pPr>
      <w:r>
        <w:t xml:space="preserve">Interdisciplinary Collaboration as a Core Competency</w:t>
      </w:r>
    </w:p>
    <w:p>
      <w:pPr>
        <w:pStyle w:val="FirstParagraph"/>
      </w:pPr>
      <w:r>
        <w:t xml:space="preserve">The culture of innovation in Montreal is intensely interdisciplinary. It is rare for a Robotics Engineer to work solely on hardware or software. The ecosystem encourages collaboration between computer scientists, mechanical engineers, cognitive psychologists, and even ethicists. In my experience within the Canadian tech sector, successful projects are those that embrace this diversity of thought. For instance, developing robotic assistive devices for healthcare in Quebec requires not only precision engineering but also an understanding of patient care protocols and psychological comfort.</w:t>
      </w:r>
    </w:p>
    <w:p>
      <w:pPr>
        <w:pStyle w:val="BodyText"/>
      </w:pPr>
      <w:r>
        <w:t xml:space="preserve">This collaborative spirit is embedded in Montreal’s startup culture and research institutions. Working alongside teams from various disciplines has taught me that communication is as critical as coding. The ability to articulate complex technical concepts to non-engineers—whether they are investors, policy makers, or end-users—is a defining trait of a successful Robotics Engineer in this region. It forces me to remain humble and open-minded, constantly learning from perspectives outside my own field.</w:t>
      </w:r>
    </w:p>
    <w:bookmarkEnd w:id="22"/>
    <w:bookmarkStart w:id="23" w:name="future-outlook-and-personal-commitment"/>
    <w:p>
      <w:pPr>
        <w:pStyle w:val="Heading2"/>
      </w:pPr>
      <w:r>
        <w:t xml:space="preserve">Future Outlook and Personal Commitment</w:t>
      </w:r>
    </w:p>
    <w:p>
      <w:pPr>
        <w:pStyle w:val="FirstParagraph"/>
      </w:pPr>
      <w:r>
        <w:t xml:space="preserve">Looking forward, the trajectory for Robotics Engineers in Montreal is both challenging and exciting. The city is positioning itself as a hub for sustainable technology. This means that future projects will increasingly focus on green robotics, energy efficiency, and smart city infrastructure. As I continue my career here, I am committed to contributing to solutions that address climate change through intelligent automation.</w:t>
      </w:r>
    </w:p>
    <w:p>
      <w:pPr>
        <w:pStyle w:val="BodyText"/>
      </w:pPr>
      <w:r>
        <w:t xml:space="preserve">Moreover, the global reputation of Canadian institutions allows for international exchange and leadership. I see myself not just as a local contributor but as part of a global network facilitated by Montreal’s status. The skills and ethical framework developed here are transferable, yet they retain the specific nuance of Canadian values: inclusivity, diversity, and respect for individual rights.</w:t>
      </w:r>
    </w:p>
    <w:bookmarkEnd w:id="23"/>
    <w:bookmarkStart w:id="24" w:name="conclusion"/>
    <w:p>
      <w:pPr>
        <w:pStyle w:val="Heading2"/>
      </w:pPr>
      <w:r>
        <w:t xml:space="preserve">Conclusion</w:t>
      </w:r>
    </w:p>
    <w:p>
      <w:pPr>
        <w:pStyle w:val="FirstParagraph"/>
      </w:pPr>
      <w:r>
        <w:t xml:space="preserve">In conclusion, being a Robotics Engineer in Canada, specifically within the vibrant hub of Montreal, is a multifaceted experience that transcends traditional engineering boundaries. It is a role defined by intellectual curiosity, ethical vigilance, and cultural adaptability. The city provides an unmatched ecosystem where theory meets practice, and where the human element remains central to technological advancement. Reflecting on my journey thus far, I recognize that my growth as an engineer is inextricably linked to the opportunities provided by this region. I am not just building robots; I am helping to shape a future where technology serves humanity responsibly and effectively. As Montreal continues to lead in AI and robotics, my commitment is to remain at the forefront of this evolution, ensuring that innovation remains aligned with the values of safety, inclusivity, and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Becoming a Robotics Engineer in Canada, Montreal</dc:title>
  <dc:creator/>
  <dc:language>en</dc:language>
  <cp:keywords/>
  <dcterms:created xsi:type="dcterms:W3CDTF">2026-07-30T08:31:09Z</dcterms:created>
  <dcterms:modified xsi:type="dcterms:W3CDTF">2026-07-30T08:31:09Z</dcterms:modified>
</cp:coreProperties>
</file>

<file path=docProps/custom.xml><?xml version="1.0" encoding="utf-8"?>
<Properties xmlns="http://schemas.openxmlformats.org/officeDocument/2006/custom-properties" xmlns:vt="http://schemas.openxmlformats.org/officeDocument/2006/docPropsVTypes"/>
</file>