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Robotics</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25" w:name="Xdb528aca8c2784b9a6b7701fc993b19f5057ba7"/>
    <w:p>
      <w:pPr>
        <w:pStyle w:val="Heading1"/>
      </w:pPr>
      <w:r>
        <w:t xml:space="preserve">The Intersection of Precision and Innovation: A Reflection on Becoming a Robotics Engineer in Germany Munich</w:t>
      </w:r>
    </w:p>
    <w:p>
      <w:pPr>
        <w:pStyle w:val="FirstParagraph"/>
      </w:pPr>
      <w:r>
        <w:t xml:space="preserve">In the contemporary landscape of industrial automation and technological advancement, few professions command as much respect and strategic importance as that of the Robotics Engineer. However, professional identity is not formed in a vacuum; it is deeply influenced by geography, culture, and economic infrastructure. This reflection paper explores my journey toward becoming a Robotics Engineer within one of Europe’s most dynamic technological hubs: Germany Munich. By analyzing the unique synergy between rigorous engineering standards and innovative spirit found in this specific region, I aim to articulate how the environment of Munich shapes not only technical competency but also professional ethics, collaborative methodologies, and future-oriented thinking.</w:t>
      </w:r>
    </w:p>
    <w:bookmarkStart w:id="20" w:name="Xfc5d1785a4ac2e276ca9eae9de7c654ecc5f0fe"/>
    <w:p>
      <w:pPr>
        <w:pStyle w:val="Heading2"/>
      </w:pPr>
      <w:r>
        <w:t xml:space="preserve">The Mythos and Reality of German Engineering</w:t>
      </w:r>
    </w:p>
    <w:p>
      <w:pPr>
        <w:pStyle w:val="FirstParagraph"/>
      </w:pPr>
      <w:r>
        <w:t xml:space="preserve">To understand the role of a Robotics Engineer in Germany Munich is to first confront the cultural weight of "Made in Germany." For decades, this label has served as a global shorthand for reliability, precision, and durability. In the context of robotics, where margin for error is often measured in micrometers and milliseconds, this cultural expectation places a significant burden on engineers. It demands not just functional code or mechanical assembly, but an ethos of perfectionism. Upon arriving in Munich with aspirations to contribute to this legacy, I realized that being a Robotics Engineer here requires more than intellectual capacity; it requires a philosophical alignment with precision.</w:t>
      </w:r>
    </w:p>
    <w:p>
      <w:pPr>
        <w:pStyle w:val="BodyText"/>
      </w:pPr>
      <w:r>
        <w:t xml:space="preserve">This reflection begins by acknowledging the pressure inherent in such high standards. In other jurisdictions, rapid iteration and "move fast and break things" might be the prevailing mantra. However, in Germany Munich, the approach is distinctly different. It is methodical, documented, and deeply respectful of established protocols. As an engineer, I have learned that innovation does not mean discarding tradition but rather enhancing it through systematic improvement. This shift in mindset was crucial for my development. It taught me that robustness in robotic systems—whether they are autonomous vehicles navigating the streets of Munich or arms assembling components on a factory floor—is built on foundational rigor rather than superficial agility.</w:t>
      </w:r>
    </w:p>
    <w:bookmarkEnd w:id="20"/>
    <w:bookmarkStart w:id="21" w:name="munich-the-silicon-valley-of-bavaria"/>
    <w:p>
      <w:pPr>
        <w:pStyle w:val="Heading2"/>
      </w:pPr>
      <w:r>
        <w:t xml:space="preserve">Munich: The Silicon Valley of Bavaria</w:t>
      </w:r>
    </w:p>
    <w:p>
      <w:pPr>
        <w:pStyle w:val="FirstParagraph"/>
      </w:pPr>
      <w:r>
        <w:t xml:space="preserve">Germany Munich serves as a critical nexus for technological innovation. While often overshadowed in popular discourse by Berlin’s startup scene or Frankfurt’s financial district, Munich possesses a unique ecosystem that blends heavy industry with cutting-edge research. The presence of global conglomerates such as Siemens, BMW, and Airbus, alongside a burgeoning network of specialized robotics startups and AI research institutes at institutions like the Technical University of Munich (TUM), creates an unparalleled environment for learning.</w:t>
      </w:r>
    </w:p>
    <w:p>
      <w:pPr>
        <w:pStyle w:val="BodyText"/>
      </w:pPr>
      <w:r>
        <w:t xml:space="preserve">Reflecting on my time in this city, I am struck by how the physical landscape influences engineering practice. The blend of historic architecture with state-of-the-art laboratories symbolizes the dual nature of robotics work here: honoring past mechanical achievements while pushing forward into digital autonomy. Working within this framework has allowed me to engage in interdisciplinary collaboration that is rare elsewhere. Robotics Engineers do not work in silos; we interact with data scientists, mechanical designers, and ethical philosophers simultaneously. This holistic approach is nurtured by the collaborative culture prevalent in Munich’s tech hubs, where knowledge sharing is incentivized through open innovation labs and public-private partnerships.</w:t>
      </w:r>
    </w:p>
    <w:bookmarkEnd w:id="21"/>
    <w:bookmarkStart w:id="22" w:name="Xf77fceb7296a3d680c53c7736e9f4f527735890"/>
    <w:p>
      <w:pPr>
        <w:pStyle w:val="Heading2"/>
      </w:pPr>
      <w:r>
        <w:t xml:space="preserve">Technical Challenges and Ethical Responsibilities</w:t>
      </w:r>
    </w:p>
    <w:p>
      <w:pPr>
        <w:pStyle w:val="FirstParagraph"/>
      </w:pPr>
      <w:r>
        <w:t xml:space="preserve">The technical demands of robotics engineering are immense, requiring proficiency in kinematics, sensor fusion, machine learning algorithms, and hardware integration. However, working in Germany Munich has highlighted the ethical dimensions of these technical tasks. As automation becomes more pervasive in society—from healthcare robots assisting the elderly to automated logistics systems transforming supply chains—the role of the engineer expands into that of a societal steward.</w:t>
      </w:r>
    </w:p>
    <w:p>
      <w:pPr>
        <w:pStyle w:val="BodyText"/>
      </w:pPr>
      <w:r>
        <w:t xml:space="preserve">In this context, I have come to view my professional responsibility not merely through the lens of efficiency but through privacy, safety, and social impact. German regulations regarding data protection (GDPR) and AI ethics are among the strictest in the world. Adhering to these standards has forced me to design robotics systems that prioritize human rights and transparency by default. This regulatory environment, while challenging, has proven invaluable in shaping a responsible engineering mindset. It ensures that technological progress does not outpace societal acceptance or legal frameworks.</w:t>
      </w:r>
    </w:p>
    <w:bookmarkEnd w:id="22"/>
    <w:bookmarkStart w:id="23" w:name="personal-growth-and-future-outlook"/>
    <w:p>
      <w:pPr>
        <w:pStyle w:val="Heading2"/>
      </w:pPr>
      <w:r>
        <w:t xml:space="preserve">Personal Growth and Future Outlook</w:t>
      </w:r>
    </w:p>
    <w:p>
      <w:pPr>
        <w:pStyle w:val="FirstParagraph"/>
      </w:pPr>
      <w:r>
        <w:t xml:space="preserve">The experience of studying and working as a Robotics Engineer in Germany Munich has been transformative on a personal level. It has challenged my preconceptions about what constitutes innovation and redefined my understanding of professional excellence. I have learned that true expertise lies in the ability to bridge theoretical knowledge with practical application, all while maintaining strict adherence to quality and ethical standards.</w:t>
      </w:r>
    </w:p>
    <w:p>
      <w:pPr>
        <w:pStyle w:val="BodyText"/>
      </w:pPr>
      <w:r>
        <w:t xml:space="preserve">Looking toward the future, I am confident that the skills acquired in this vibrant ecosystem will remain relevant globally. The principles of precision engineering, interdisciplinary collaboration, and ethical responsibility are universally applicable. However, they are particularly potent when cultivated within a community like Munich’s—one that values depth over breadth and sustainability over speed.</w:t>
      </w:r>
    </w:p>
    <w:bookmarkEnd w:id="23"/>
    <w:bookmarkStart w:id="24" w:name="conclusion"/>
    <w:p>
      <w:pPr>
        <w:pStyle w:val="Heading2"/>
      </w:pPr>
      <w:r>
        <w:t xml:space="preserve">Conclusion</w:t>
      </w:r>
    </w:p>
    <w:p>
      <w:pPr>
        <w:pStyle w:val="FirstParagraph"/>
      </w:pPr>
      <w:r>
        <w:t xml:space="preserve">In conclusion, the journey to becoming a Robotics Engineer in Germany Munich is one of continuous learning, adaptation, and profound professional growth. It is a path that demands respect for tradition while embracing the possibilities of the future. The city provides not just jobs or laboratories, but a cultural framework that elevates engineering from a mere technical discipline to a societal imperative. As I continue to develop my career in this field, I carry with me the lessons of precision, collaboration, and ethical responsibility instilled by this unique environment. The identity of being a Robotics Engineer here is not just about building machines; it is about contributing to a future where technology serves humanity with reliability, integrity, and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Robotics Engineering in Germany Munich</dc:title>
  <dc:creator/>
  <dc:language>en</dc:language>
  <cp:keywords/>
  <dcterms:created xsi:type="dcterms:W3CDTF">2026-07-30T10:42:37Z</dcterms:created>
  <dcterms:modified xsi:type="dcterms:W3CDTF">2026-07-30T10:42:37Z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