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51538e032ceb035628ae5356f19380b69172e05"/>
    <w:p>
      <w:pPr>
        <w:pStyle w:val="Heading1"/>
      </w:pPr>
      <w:r>
        <w:t xml:space="preserve">Bridging Innovation and Heritage: A Reflection Paper on the Robotics Engineer in New Zealand Auckland</w:t>
      </w:r>
    </w:p>
    <w:p>
      <w:pPr>
        <w:pStyle w:val="FirstParagraph"/>
      </w:pPr>
      <w:r>
        <w:t xml:space="preserve">In the rapidly evolving landscape of modern technological advancement, few professions encapsulate both the promise of a futuristic horizon and the practical demands of immediate problem-solving as perfectly as that of a</w:t>
      </w:r>
      <w:r>
        <w:t xml:space="preserve"> </w:t>
      </w:r>
      <w:r>
        <w:rPr>
          <w:bCs/>
          <w:b/>
        </w:rPr>
        <w:t xml:space="preserve">Robotics Engineer</w:t>
      </w:r>
      <w:r>
        <w:t xml:space="preserve">. This reflection paper explores my deep engagement with this dynamic role, situated specifically within the unique socio-economic and cultural context of</w:t>
      </w:r>
      <w:r>
        <w:t xml:space="preserve"> </w:t>
      </w:r>
      <w:r>
        <w:rPr>
          <w:bCs/>
          <w:b/>
        </w:rPr>
        <w:t xml:space="preserve">New Zealand Auckland</w:t>
      </w:r>
      <w:r>
        <w:t xml:space="preserve">. As I navigate my career in this vibrant metropolis, I have come to realize that being a Robotics Engineer is not merely about coding algorithms or assembling mechanical components; it is about acting as a bridge between cutting-edge automation and the distinct human-centric needs of our community.</w:t>
      </w:r>
    </w:p>
    <w:bookmarkStart w:id="20" w:name="Xb3cd176374b41743565523bcec553c6e8e090e5"/>
    <w:p>
      <w:pPr>
        <w:pStyle w:val="Heading2"/>
      </w:pPr>
      <w:r>
        <w:t xml:space="preserve">The Unique Ecosystem of New Zealand Auckland</w:t>
      </w:r>
    </w:p>
    <w:p>
      <w:pPr>
        <w:pStyle w:val="FirstParagraph"/>
      </w:pPr>
      <w:r>
        <w:t xml:space="preserve">To understand the full scope of my professional responsibilities, one must first appreciate the environment in which I operate.</w:t>
      </w:r>
      <w:r>
        <w:t xml:space="preserve"> </w:t>
      </w:r>
      <w:r>
        <w:rPr>
          <w:bCs/>
          <w:b/>
        </w:rPr>
        <w:t xml:space="preserve">New Zealand Auckland</w:t>
      </w:r>
      <w:r>
        <w:t xml:space="preserve">, as the country's largest city and economic hub, presents a unique set of challenges and opportunities. Unlike sprawling industrial giants like Tokyo or Detroit, Auckland offers a more intimate scale for technological integration. The geography here is rugged; our infrastructure is often subject to natural elements that require robustness beyond standard engineering tolerances. Furthermore, New Zealand’s economy relies heavily on agriculture, tourism, and creative industries—sectors where efficiency and innovation are paramount but traditional adoption of automation has been gradual.</w:t>
      </w:r>
    </w:p>
    <w:p>
      <w:pPr>
        <w:pStyle w:val="BodyText"/>
      </w:pPr>
      <w:r>
        <w:t xml:space="preserve">In this context, the role of a Robotics Engineer in Auckland transcends mere technical proficiency. It involves understanding the local market's readiness for change. We are not just building robots; we are introducing new workflows to communities that value sustainability and environmental stewardship deeply. The pressure to create solutions that respect both our high-tech aspirations and our "green" ethos is palpable.</w:t>
      </w:r>
    </w:p>
    <w:bookmarkEnd w:id="20"/>
    <w:bookmarkStart w:id="21" w:name="the-identity-of-the-robotics-engineer"/>
    <w:p>
      <w:pPr>
        <w:pStyle w:val="Heading2"/>
      </w:pPr>
      <w:r>
        <w:t xml:space="preserve">The Identity of the Robotics Engineer</w:t>
      </w:r>
    </w:p>
    <w:p>
      <w:pPr>
        <w:pStyle w:val="FirstParagraph"/>
      </w:pPr>
      <w:r>
        <w:t xml:space="preserve">A</w:t>
      </w:r>
      <w:r>
        <w:t xml:space="preserve"> </w:t>
      </w:r>
      <w:r>
        <w:rPr>
          <w:bCs/>
          <w:b/>
        </w:rPr>
        <w:t xml:space="preserve">Robotics Engineer</w:t>
      </w:r>
      <w:r>
        <w:t xml:space="preserve"> </w:t>
      </w:r>
      <w:r>
        <w:t xml:space="preserve">is fundamentally a multidisciplinary problem solver. In my daily practice, I find myself oscillating between the abstract world of software architecture and the tangible reality of hardware limitations. One day, I am refining computer vision algorithms to help an autonomous drone map New Zealand’s fragile coastlines; the next, I am troubleshooting sensor calibration issues in agricultural bots designed to reduce chemical usage on our farms.</w:t>
      </w:r>
    </w:p>
    <w:p>
      <w:pPr>
        <w:pStyle w:val="BodyText"/>
      </w:pPr>
      <w:r>
        <w:t xml:space="preserve">This duality requires a mindset that is both analytical and creative. Engineering in Auckland has taught me that perfection is often the enemy of progress. In a smaller market like ours, speed to implementation matters. We cannot wait years for prototypes when farmers need immediate solutions for pest control or yield optimization. Therefore, my work as a Robotics Engineer often involves rapid prototyping and iterative design—approaches that mirror the agile nature of our local startup culture.</w:t>
      </w:r>
    </w:p>
    <w:bookmarkEnd w:id="21"/>
    <w:bookmarkStart w:id="22" w:name="integration-with-industry-and-society"/>
    <w:p>
      <w:pPr>
        <w:pStyle w:val="Heading2"/>
      </w:pPr>
      <w:r>
        <w:t xml:space="preserve">Integration with Industry and Society</w:t>
      </w:r>
    </w:p>
    <w:p>
      <w:pPr>
        <w:pStyle w:val="FirstParagraph"/>
      </w:pPr>
      <w:r>
        <w:t xml:space="preserve">The impact of robotics extends far beyond the factory floor or the laboratory. In</w:t>
      </w:r>
      <w:r>
        <w:t xml:space="preserve"> </w:t>
      </w:r>
      <w:r>
        <w:rPr>
          <w:bCs/>
          <w:b/>
        </w:rPr>
        <w:t xml:space="preserve">New Zealand Auckland</w:t>
      </w:r>
      <w:r>
        <w:t xml:space="preserve">, I am increasingly involved in projects that intersect with healthcare, urban planning, and logistics. For instance, developing robotic assistants for elderly care facilities aligns perfectly with New Zealand’s demographic shifts towards an aging population. Here, technology is not about replacing human interaction but augmenting it to provide better quality of life.</w:t>
      </w:r>
    </w:p>
    <w:p>
      <w:pPr>
        <w:pStyle w:val="BodyText"/>
      </w:pPr>
      <w:r>
        <w:t xml:space="preserve">I have reflected deeply on the ethical implications of these technologies. In a society as culturally rich and diverse as Auckland—with its strong Māori heritage and Pacific Island roots—technology must be inclusive. As a Robotics Engineer, I actively engage with stakeholders from all walks of life to ensure that our automated systems are transparent, fair, and beneficial to everyone. This social responsibility is an integral part of my professional identity.</w:t>
      </w:r>
    </w:p>
    <w:bookmarkEnd w:id="22"/>
    <w:bookmarkStart w:id="23" w:name="looking-toward-the-future"/>
    <w:p>
      <w:pPr>
        <w:pStyle w:val="Heading2"/>
      </w:pPr>
      <w:r>
        <w:t xml:space="preserve">Looking Toward the Future</w:t>
      </w:r>
    </w:p>
    <w:p>
      <w:pPr>
        <w:pStyle w:val="FirstParagraph"/>
      </w:pPr>
      <w:r>
        <w:t xml:space="preserve">The future holds immense potential for robotics in New Zealand. With Auckland positioning itself as a leading tech hub in the Asia-Pacific region, there is a growing appetite for innovation. I envision a future where autonomous systems work seamlessly alongside humans to mitigate climate change impacts, such as monitoring biodiversity hotspots or optimizing energy consumption across smart cities.</w:t>
      </w:r>
    </w:p>
    <w:p>
      <w:pPr>
        <w:pStyle w:val="BodyText"/>
      </w:pPr>
      <w:r>
        <w:t xml:space="preserve">However, this vision requires us to remain adaptable. The field of robotics is moving at an unprecedented pace. As an engineer based in</w:t>
      </w:r>
      <w:r>
        <w:t xml:space="preserve"> </w:t>
      </w:r>
      <w:r>
        <w:rPr>
          <w:bCs/>
          <w:b/>
        </w:rPr>
        <w:t xml:space="preserve">New Zealand Auckland</w:t>
      </w:r>
      <w:r>
        <w:t xml:space="preserve">, I commit myself to lifelong learning and continuous adaptation. Whether it is mastering new AI frameworks or understanding the regulatory landscapes shaping our industry, staying ahead of the curve is essential.</w:t>
      </w:r>
    </w:p>
    <w:bookmarkEnd w:id="23"/>
    <w:bookmarkStart w:id="24" w:name="conclusion"/>
    <w:p>
      <w:pPr>
        <w:pStyle w:val="Heading2"/>
      </w:pPr>
      <w:r>
        <w:t xml:space="preserve">Conclusion</w:t>
      </w:r>
    </w:p>
    <w:p>
      <w:pPr>
        <w:pStyle w:val="FirstParagraph"/>
      </w:pPr>
      <w:r>
        <w:t xml:space="preserve">In conclusion, my journey as a Robotics Engineer in New Zealand Auckland has been one of profound discovery and responsibility. It has taught me that technology does not exist in a vacuum; it is deeply intertwined with culture, geography, and human need. The challenges we face are significant, but so too is the opportunity to make a tangible difference. By fostering collaboration across disciplines and engaging authentically with our community, I believe we can harness the power of robotics to build a more sustainable and prosperous future for all.</w:t>
      </w:r>
    </w:p>
    <w:p>
      <w:pPr>
        <w:pStyle w:val="BodyText"/>
      </w:pPr>
      <w:r>
        <w:rPr>
          <w:iCs/>
          <w:i/>
        </w:rPr>
        <w:t xml:space="preserve">This reflection stands as both a personal testament to my growth in this field and a forward-looking statement on the potential of robotics to reshape our world, here in Auckland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New Zealand Auckland</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