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Future</w:t>
      </w:r>
      <w:r>
        <w:t xml:space="preserve"> </w:t>
      </w:r>
      <w:r>
        <w:t xml:space="preserve">of</w:t>
      </w:r>
      <w:r>
        <w:t xml:space="preserve"> </w:t>
      </w:r>
      <w:r>
        <w:t xml:space="preserve">Robotics</w:t>
      </w:r>
      <w:r>
        <w:t xml:space="preserve"> </w:t>
      </w:r>
      <w:r>
        <w:t xml:space="preserve">Engineering</w:t>
      </w:r>
      <w:r>
        <w:t xml:space="preserve"> </w:t>
      </w:r>
      <w:r>
        <w:t xml:space="preserve">in</w:t>
      </w:r>
      <w:r>
        <w:t xml:space="preserve"> </w:t>
      </w:r>
      <w:r>
        <w:t xml:space="preserve">Qatar</w:t>
      </w:r>
      <w:r>
        <w:t xml:space="preserve"> </w:t>
      </w:r>
      <w:r>
        <w:t xml:space="preserve">Doha</w:t>
      </w:r>
    </w:p>
    <w:bookmarkStart w:id="25" w:name="X8ffc5ca77f991b5d08438a402326f908fa8dfda"/>
    <w:p>
      <w:pPr>
        <w:pStyle w:val="Heading1"/>
      </w:pPr>
      <w:r>
        <w:t xml:space="preserve">The Intersection of Tradition and Innovation:</w:t>
      </w:r>
      <w:r>
        <w:br/>
      </w:r>
      <w:r>
        <w:t xml:space="preserve">A Reflection on Becoming a Robotics Engineer in Qatar Doha</w:t>
      </w:r>
    </w:p>
    <w:p>
      <w:pPr>
        <w:pStyle w:val="FirstParagraph"/>
      </w:pPr>
      <w:r>
        <w:rPr>
          <w:bCs/>
          <w:b/>
        </w:rPr>
        <w:t xml:space="preserve">Date:</w:t>
      </w:r>
      <w:r>
        <w:t xml:space="preserve"> </w:t>
      </w:r>
      <w:r>
        <w:t xml:space="preserve">October 26, 2023</w:t>
      </w:r>
      <w:r>
        <w:br/>
      </w:r>
      <w:r>
        <w:rPr>
          <w:bCs/>
          <w:b/>
        </w:rPr>
        <w:t xml:space="preserve">Subject:</w:t>
      </w:r>
      <w:r>
        <w:t xml:space="preserve"> </w:t>
      </w:r>
      <w:r>
        <w:t xml:space="preserve">Career Reflection and Regional Impact Assessment</w:t>
      </w:r>
    </w:p>
    <w:bookmarkStart w:id="20" w:name="the-visionary-context-of-qatar-doha"/>
    <w:p>
      <w:pPr>
        <w:pStyle w:val="Heading2"/>
      </w:pPr>
      <w:r>
        <w:t xml:space="preserve">The Visionary Context of Qatar Doha</w:t>
      </w:r>
    </w:p>
    <w:p>
      <w:pPr>
        <w:pStyle w:val="FirstParagraph"/>
      </w:pPr>
      <w:r>
        <w:t xml:space="preserve">To reflect upon the role of a Robotics Engineer within the specific geographical and cultural context of Qatar Doha is to engage with one of the most dynamic developmental narratives in modern history. Standing amidst the gleaming skyline that defines Doha, it becomes immediately apparent that this city is not merely a destination but a laboratory for future technologies. The strategic vision articulated in Qatar National Vision 2030 serves as the philosophical backbone of this reflection, emphasizing sustainable development and human growth through knowledge-based economies. For an aspiring or established Robotics Engineer, the choice to base their career in Qatar Doha is not simply a professional decision; it is a commitment to participating in a transformative era where artificial intelligence, automation, and mechanical engineering converge to solve complex societal challenges.</w:t>
      </w:r>
    </w:p>
    <w:p>
      <w:pPr>
        <w:pStyle w:val="BodyText"/>
      </w:pPr>
      <w:r>
        <w:t xml:space="preserve">The landscape of Qatar Doha offers a unique paradox: deep-rooted traditional values coexist with cutting-edge modernity. As I consider the trajectory of my professional life as a Robotics Engineer, I find myself drawn to this juxtaposition. The engineering challenges here are distinct from those in other global hubs. They do not arise solely from industrial efficiency but from the necessity of maintaining heritage while accelerating progress. Therefore, the work of a Robotics Engineer in this region must be characterized by cultural sensitivity and contextual awareness, ensuring that technological integration respects the social fabric of Qatari society.</w:t>
      </w:r>
    </w:p>
    <w:bookmarkEnd w:id="20"/>
    <w:bookmarkStart w:id="21" w:name="X67b86b5f369334ecfe5771129b817a778c18a22"/>
    <w:p>
      <w:pPr>
        <w:pStyle w:val="Heading2"/>
      </w:pPr>
      <w:r>
        <w:t xml:space="preserve">The Evolving Role of Robotics Engineering</w:t>
      </w:r>
    </w:p>
    <w:p>
      <w:pPr>
        <w:pStyle w:val="FirstParagraph"/>
      </w:pPr>
      <w:r>
        <w:t xml:space="preserve">In recent years, the definition and scope of robotics engineering have expanded far beyond manufacturing assembly lines. In Qatar Doha, the application of robotics is increasingly diversifying into healthcare, environmental management, education, and smart city infrastructure. Reflecting on my own skill set and ethical responsibilities as a Robotics Engineer reveals that technical proficiency is only half the equation. The other half lies in adaptability and interdisciplinary collaboration.</w:t>
      </w:r>
    </w:p>
    <w:p>
      <w:pPr>
        <w:pStyle w:val="BodyText"/>
      </w:pPr>
      <w:r>
        <w:t xml:space="preserve">For instance, consider the healthcare sector in Doha. As facilities like Hamad Medical Corporation continue to integrate advanced robotic surgery systems and automated patient monitoring technologies, the Robotics Engineer becomes a crucial bridge between medical professionals and technical implementation. This role requires more than coding skills; it demands an understanding of biological constraints, ethical patient care standards, and real-time problem-solving under pressure. My reflection indicates that the most valuable Engineers are those who can translate robotic capabilities into tangible human benefits, ensuring that automation enhances rather than replaces the human touch in critical sectors.</w:t>
      </w:r>
    </w:p>
    <w:bookmarkEnd w:id="21"/>
    <w:bookmarkStart w:id="22" w:name="X6d3a0cd1fbb2521fad564180c09d900519c8fd7"/>
    <w:p>
      <w:pPr>
        <w:pStyle w:val="Heading2"/>
      </w:pPr>
      <w:r>
        <w:t xml:space="preserve">Sustainability and Environmental Robotics</w:t>
      </w:r>
    </w:p>
    <w:p>
      <w:pPr>
        <w:pStyle w:val="FirstParagraph"/>
      </w:pPr>
      <w:r>
        <w:t xml:space="preserve">A significant portion of this reflection must address sustainability, a cornerstone of Qatar’s national identity. The harsh desert climate and the need for efficient water usage present unique engineering puzzles. Here, Robotics Engineers play a pivotal role in developing autonomous systems for agriculture research, such as those seen at the Qatari Agricultural Research Center. Drones and ground-based robots are being deployed to monitor crop health in hydroponic facilities, optimizing resource use in an arid environment.</w:t>
      </w:r>
    </w:p>
    <w:p>
      <w:pPr>
        <w:pStyle w:val="BodyText"/>
      </w:pPr>
      <w:r>
        <w:t xml:space="preserve">Reflecting on this aspect of my potential career path, I realize that the Robotics Engineer must also be an environmental steward. The engineering solutions developed in Qatar Doha must contribute to water conservation and energy efficiency. This involves designing robots that are resilient to high temperatures and sandstorms, requiring specialized materials science knowledge alongside mechanical design skills. It is a profound responsibility to engineer machines that help preserve the natural environment of the peninsula while supporting food security initiatives.</w:t>
      </w:r>
    </w:p>
    <w:bookmarkEnd w:id="22"/>
    <w:bookmarkStart w:id="23" w:name="ethical-considerations-and-social-impact"/>
    <w:p>
      <w:pPr>
        <w:pStyle w:val="Heading2"/>
      </w:pPr>
      <w:r>
        <w:t xml:space="preserve">Ethical Considerations and Social Impact</w:t>
      </w:r>
    </w:p>
    <w:p>
      <w:pPr>
        <w:pStyle w:val="FirstParagraph"/>
      </w:pPr>
      <w:r>
        <w:t xml:space="preserve">No reflection on modern engineering is complete without addressing ethics. As Robotics Engineers introduce autonomous agents into public spaces in Qatar Doha, questions regarding data privacy, safety, and social displacement arise. For example, the deployment of robotic assistants in malls or airports raises concerns about personal space and surveillance. As a professional operating in this region, I must advocate for ethical frameworks that prioritize transparency and user consent.</w:t>
      </w:r>
    </w:p>
    <w:p>
      <w:pPr>
        <w:pStyle w:val="BodyText"/>
      </w:pPr>
      <w:r>
        <w:t xml:space="preserve">Furthermore, there is the matter of knowledge transfer. The Qatar Doha ecosystem emphasizes empowering local talent. A key reflection of my role is not just to build robots, but to mentor Qatari students and junior engineers. The legacy of a Robotics Engineer in this region will be measured not only by the machines they design but by the human capital they develop. Participating in workshops at institutions like Qatar University or Hamad Bin Khalifa University becomes an extension of my engineering practice, ensuring that the expertise remains within the community and fosters indigenous innovation.</w:t>
      </w:r>
    </w:p>
    <w:bookmarkEnd w:id="23"/>
    <w:bookmarkStart w:id="24" w:name="X3f22f2bd99edcf21b5537d6c89b4fdec20877a7"/>
    <w:p>
      <w:pPr>
        <w:pStyle w:val="Heading2"/>
      </w:pPr>
      <w:r>
        <w:t xml:space="preserve">Conclusion: A Pathway of Continuous Learning</w:t>
      </w:r>
    </w:p>
    <w:p>
      <w:pPr>
        <w:pStyle w:val="FirstParagraph"/>
      </w:pPr>
      <w:r>
        <w:t xml:space="preserve">In conclusion, reflecting on my journey as a Robotics Engineer in Qatar Doha reveals a multifaceted professional identity. It is one that requires technical excellence, cultural intelligence, ethical vigilance, and a commitment to sustainability. The vibrant urban development and ambitious national goals of Qatar Doho provide an unparalleled playground for innovation. However, they also demand a level of responsibility that transcends traditional engineering boundaries.</w:t>
      </w:r>
    </w:p>
    <w:p>
      <w:pPr>
        <w:pStyle w:val="BodyText"/>
      </w:pPr>
      <w:r>
        <w:t xml:space="preserve">I am committed to viewing my role not merely as a technician but as a catalyst for social progress. Whether designing autonomous vehicles for the next generation of smart transport or developing robotic solutions for healthcare efficiency, every project undertaken in Qatar Doha is an opportunity to shape the future. The synergy between traditional Qatari values and futuristic robotics offers a unique blueprint for sustainable development that can serve as a model globally. Thus, my reflection culminates in a sense of purpose: to leverage the power of robotics to enhance the quality of life for all residents of Qatar Doha, building bridges between human potential and mechanical capability.</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Future of Robotics Engineering in Qatar Doha</dc:title>
  <dc:creator/>
  <dc:language>en</dc:language>
  <cp:keywords/>
  <dcterms:created xsi:type="dcterms:W3CDTF">2026-07-30T04:04:17Z</dcterms:created>
  <dcterms:modified xsi:type="dcterms:W3CDTF">2026-07-30T04:04:17Z</dcterms:modified>
</cp:coreProperties>
</file>

<file path=docProps/custom.xml><?xml version="1.0" encoding="utf-8"?>
<Properties xmlns="http://schemas.openxmlformats.org/officeDocument/2006/custom-properties" xmlns:vt="http://schemas.openxmlformats.org/officeDocument/2006/docPropsVTypes"/>
</file>