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69776b131973ee25a30f20dc0594a40ca30715"/>
    <w:p>
      <w:pPr>
        <w:pStyle w:val="Heading1"/>
      </w:pPr>
      <w:r>
        <w:t xml:space="preserve">A Reflection on the Role of a Robotics Engineer in Miami, United States</w:t>
      </w:r>
    </w:p>
    <w:p>
      <w:pPr>
        <w:pStyle w:val="FirstParagraph"/>
      </w:pPr>
      <w:r>
        <w:t xml:space="preserve">The intersection of advanced technology and dynamic urban development creates a unique landscape for engineering professionals today. Within this context, the role of a</w:t>
      </w:r>
      <w:r>
        <w:t xml:space="preserve"> </w:t>
      </w:r>
      <w:r>
        <w:rPr>
          <w:bCs/>
          <w:b/>
        </w:rPr>
        <w:t xml:space="preserve">Robotics Engineer</w:t>
      </w:r>
      <w:r>
        <w:t xml:space="preserve"> </w:t>
      </w:r>
      <w:r>
        <w:t xml:space="preserve">has evolved from a niche technical position into a pivotal career path that drives innovation across multiple sectors. When analyzing this profession through the specific lens of</w:t>
      </w:r>
      <w:r>
        <w:t xml:space="preserve"> </w:t>
      </w:r>
      <w:r>
        <w:rPr>
          <w:bCs/>
          <w:b/>
        </w:rPr>
        <w:t xml:space="preserve">United States Miami</w:t>
      </w:r>
      <w:r>
        <w:t xml:space="preserve">, one encounters a distinct set of challenges and opportunities that shape both the technical requirements and the cultural impact of engineering work. This reflection paper explores these dimensions, examining how geographic location influences technological adoption, professional growth, and societal contribution.</w:t>
      </w:r>
    </w:p>
    <w:bookmarkStart w:id="20" w:name="X30f17775e492703f32964f9d9c83ece05dc61d6"/>
    <w:p>
      <w:pPr>
        <w:pStyle w:val="Heading2"/>
      </w:pPr>
      <w:r>
        <w:t xml:space="preserve">The Unique Technological Landscape of Miami</w:t>
      </w:r>
    </w:p>
    <w:p>
      <w:pPr>
        <w:pStyle w:val="FirstParagraph"/>
      </w:pPr>
      <w:r>
        <w:t xml:space="preserve">Miami is no longer just a tourist destination or a financial hub; it has emerged as a burgeoning tech corridor in the Southeast. For a</w:t>
      </w:r>
      <w:r>
        <w:t xml:space="preserve"> </w:t>
      </w:r>
      <w:r>
        <w:rPr>
          <w:bCs/>
          <w:b/>
        </w:rPr>
        <w:t xml:space="preserve">Robotics Engineer</w:t>
      </w:r>
      <w:r>
        <w:t xml:space="preserve">, this transformation presents an exciting frontier. The city’s climate, geography, and economic drivers necessitate specific robotic solutions that might not be as prominent in other parts of the country. The humid subtropical environment poses significant challenges for hardware durability, requiring engineers to design systems resistant to corrosion and extreme weather conditions. Furthermore, the proximity to the ocean highlights a critical need for robotics in maritime applications, including autonomous surface vehicles for environmental monitoring and underwater drones for infrastructure inspection.</w:t>
      </w:r>
    </w:p>
    <w:p>
      <w:pPr>
        <w:pStyle w:val="BodyText"/>
      </w:pPr>
      <w:r>
        <w:t xml:space="preserve">In the</w:t>
      </w:r>
      <w:r>
        <w:t xml:space="preserve"> </w:t>
      </w:r>
      <w:r>
        <w:rPr>
          <w:bCs/>
          <w:b/>
        </w:rPr>
        <w:t xml:space="preserve">United States Miami</w:t>
      </w:r>
      <w:r>
        <w:t xml:space="preserve"> </w:t>
      </w:r>
      <w:r>
        <w:t xml:space="preserve">market, there is a growing emphasis on smart city initiatives. This shift means that</w:t>
      </w:r>
      <w:r>
        <w:t xml:space="preserve"> </w:t>
      </w:r>
      <w:r>
        <w:rPr>
          <w:bCs/>
          <w:b/>
        </w:rPr>
        <w:t xml:space="preserve">Robotics Engineers</w:t>
      </w:r>
      <w:r>
        <w:t xml:space="preserve"> </w:t>
      </w:r>
      <w:r>
        <w:t xml:space="preserve">are increasingly involved in projects related to intelligent transportation systems, waste management automation, and security surveillance. The integration of robotics into public infrastructure requires a deep understanding not only of mechanical design and software programming but also of urban planning principles and regulatory frameworks specific to Florida. This local context demands that engineers possess a holistic view of how their creations interact with the built environment.</w:t>
      </w:r>
    </w:p>
    <w:bookmarkEnd w:id="20"/>
    <w:bookmarkStart w:id="21" w:name="Xc68251da1773fb7036a7ba667eea1c2e59d39da"/>
    <w:p>
      <w:pPr>
        <w:pStyle w:val="Heading2"/>
      </w:pPr>
      <w:r>
        <w:t xml:space="preserve">Industry-Specific Applications and Opportunities</w:t>
      </w:r>
    </w:p>
    <w:p>
      <w:pPr>
        <w:pStyle w:val="FirstParagraph"/>
      </w:pPr>
      <w:r>
        <w:t xml:space="preserve">The economic diversity of Miami offers a wide array of sectors where</w:t>
      </w:r>
      <w:r>
        <w:t xml:space="preserve"> </w:t>
      </w:r>
      <w:r>
        <w:rPr>
          <w:bCs/>
          <w:b/>
        </w:rPr>
        <w:t xml:space="preserve">Robotics Engineers</w:t>
      </w:r>
      <w:r>
        <w:t xml:space="preserve"> </w:t>
      </w:r>
      <w:r>
        <w:t xml:space="preserve">can apply their skills. The healthcare industry, in particular, is experiencing a surge in demand for robotic assistance due to the city’s large elderly population and world-renowned medical facilities. From surgical robots that enhance precision to assistive devices for patient care, engineers are at the forefront of improving healthcare delivery. This sector requires a high degree of reliability and safety compliance, pushing</w:t>
      </w:r>
      <w:r>
        <w:t xml:space="preserve"> </w:t>
      </w:r>
      <w:r>
        <w:rPr>
          <w:bCs/>
          <w:b/>
        </w:rPr>
        <w:t xml:space="preserve">Robotics Engineers</w:t>
      </w:r>
      <w:r>
        <w:t xml:space="preserve"> </w:t>
      </w:r>
      <w:r>
        <w:t xml:space="preserve">to adhere to strict standards while fostering innovation.</w:t>
      </w:r>
    </w:p>
    <w:p>
      <w:pPr>
        <w:pStyle w:val="BodyText"/>
      </w:pPr>
      <w:r>
        <w:t xml:space="preserve">Additionally, Miami’s position as a gateway between North America and Latin America facilitates international trade and logistics. Warehousing and supply chain management are critical components of this ecosystem. Here,</w:t>
      </w:r>
      <w:r>
        <w:t xml:space="preserve"> </w:t>
      </w:r>
      <w:r>
        <w:rPr>
          <w:bCs/>
          <w:b/>
        </w:rPr>
        <w:t xml:space="preserve">Robotics Engineers</w:t>
      </w:r>
      <w:r>
        <w:t xml:space="preserve"> </w:t>
      </w:r>
      <w:r>
        <w:t xml:space="preserve">play a vital role in developing automated guided vehicles (AGVs) and autonomous mobile robots (AMRs) that streamline operations within distribution centers. The need for efficiency in global logistics drives continuous improvement in robotics technology, encouraging engineers to optimize battery life, navigation algorithms, and load capacities. This focus on logistical efficiency underscores the economic impact of robotics engineering on the</w:t>
      </w:r>
      <w:r>
        <w:t xml:space="preserve"> </w:t>
      </w:r>
      <w:r>
        <w:rPr>
          <w:bCs/>
          <w:b/>
        </w:rPr>
        <w:t xml:space="preserve">United States Miami</w:t>
      </w:r>
      <w:r>
        <w:t xml:space="preserve"> </w:t>
      </w:r>
      <w:r>
        <w:t xml:space="preserve">region.</w:t>
      </w:r>
    </w:p>
    <w:bookmarkEnd w:id="21"/>
    <w:bookmarkStart w:id="22" w:name="X1a616db486c1b1966e94caa8a2fdff63a617177"/>
    <w:p>
      <w:pPr>
        <w:pStyle w:val="Heading2"/>
      </w:pPr>
      <w:r>
        <w:t xml:space="preserve">Educational Growth and Professional Development</w:t>
      </w:r>
    </w:p>
    <w:p>
      <w:pPr>
        <w:pStyle w:val="FirstParagraph"/>
      </w:pPr>
      <w:r>
        <w:t xml:space="preserve">The growth of the robotics sector in Miami has also spurred educational initiatives that support aspiring professionals. Universities and technical institutions in South Florida have begun to expand their engineering curricula to include specialized courses in mechatronics, artificial intelligence, and autonomous systems. For a practicing</w:t>
      </w:r>
      <w:r>
        <w:t xml:space="preserve"> </w:t>
      </w:r>
      <w:r>
        <w:rPr>
          <w:bCs/>
          <w:b/>
        </w:rPr>
        <w:t xml:space="preserve">Robotics Engineer</w:t>
      </w:r>
      <w:r>
        <w:t xml:space="preserve">, staying abreast of these developments is crucial for maintaining relevance and competitiveness. Continuous learning becomes a professional imperative as technologies evolve rapidly.</w:t>
      </w:r>
    </w:p>
    <w:p>
      <w:pPr>
        <w:pStyle w:val="BodyText"/>
      </w:pPr>
      <w:r>
        <w:t xml:space="preserve">Moreover, the collaborative environment in Miami fosters networking opportunities that are essential for career advancement. Industry meetups, hackathons, and partnerships between academia and private enterprises create platforms for</w:t>
      </w:r>
      <w:r>
        <w:t xml:space="preserve"> </w:t>
      </w:r>
      <w:r>
        <w:rPr>
          <w:bCs/>
          <w:b/>
        </w:rPr>
        <w:t xml:space="preserve">Robotics Engineers</w:t>
      </w:r>
      <w:r>
        <w:t xml:space="preserve"> </w:t>
      </w:r>
      <w:r>
        <w:t xml:space="preserve">to share knowledge and explore interdisciplinary projects. This culture of collaboration encourages engineers to think beyond traditional boundaries, integrating insights from biology, computer science, and design thinking into their work. Such cross-pollination of ideas is vital for solving complex problems that arise in diverse applications.</w:t>
      </w:r>
    </w:p>
    <w:bookmarkEnd w:id="22"/>
    <w:bookmarkStart w:id="23" w:name="Xd0de8ca9a19113d8d81b0ca592630eeb7a54aae"/>
    <w:p>
      <w:pPr>
        <w:pStyle w:val="Heading2"/>
      </w:pPr>
      <w:r>
        <w:t xml:space="preserve">Societal Impact and Ethical Considerations</w:t>
      </w:r>
    </w:p>
    <w:p>
      <w:pPr>
        <w:pStyle w:val="FirstParagraph"/>
      </w:pPr>
      <w:r>
        <w:t xml:space="preserve">Beyond technical achievements, the role of a</w:t>
      </w:r>
      <w:r>
        <w:t xml:space="preserve"> </w:t>
      </w:r>
      <w:r>
        <w:rPr>
          <w:bCs/>
          <w:b/>
        </w:rPr>
        <w:t xml:space="preserve">Robotics Engineer</w:t>
      </w:r>
      <w:r>
        <w:t xml:space="preserve"> </w:t>
      </w:r>
      <w:r>
        <w:t xml:space="preserve">carries significant social responsibility. As robotics become more integrated into daily life, questions regarding privacy, job displacement, and equitable access to technology must be addressed. In the context of</w:t>
      </w:r>
      <w:r>
        <w:t xml:space="preserve"> </w:t>
      </w:r>
      <w:r>
        <w:rPr>
          <w:bCs/>
          <w:b/>
        </w:rPr>
        <w:t xml:space="preserve">United States Miami</w:t>
      </w:r>
      <w:r>
        <w:t xml:space="preserve">, where there is a diverse population with varying socioeconomic backgrounds, ensuring that robotic solutions benefit all community members is paramount. Engineers must consider how automation affects local employment patterns and strive to create technologies that augment human capabilities rather than simply replace them.</w:t>
      </w:r>
    </w:p>
    <w:p>
      <w:pPr>
        <w:pStyle w:val="BodyText"/>
      </w:pPr>
      <w:r>
        <w:t xml:space="preserve">Ethical design practices involve transparency in algorithmic decision-making and ensuring security against potential cyber threats. For instance, in healthcare robotics, patient data privacy is a critical concern that engineers must prioritize. Similarly, in public safety applications, the use of autonomous systems requires careful consideration to prevent biases and ensure fairness. By embedding ethical principles into their engineering processes,</w:t>
      </w:r>
      <w:r>
        <w:t xml:space="preserve"> </w:t>
      </w:r>
      <w:r>
        <w:rPr>
          <w:bCs/>
          <w:b/>
        </w:rPr>
        <w:t xml:space="preserve">Robotics Engineers</w:t>
      </w:r>
      <w:r>
        <w:t xml:space="preserve"> </w:t>
      </w:r>
      <w:r>
        <w:t xml:space="preserve">contribute to building trust and acceptance within society.</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Robotics Engineer</w:t>
      </w:r>
      <w:r>
        <w:t xml:space="preserve"> </w:t>
      </w:r>
      <w:r>
        <w:t xml:space="preserve">in</w:t>
      </w:r>
      <w:r>
        <w:t xml:space="preserve"> </w:t>
      </w:r>
      <w:r>
        <w:rPr>
          <w:bCs/>
          <w:b/>
        </w:rPr>
        <w:t xml:space="preserve">Miami, United States</w:t>
      </w:r>
      <w:r>
        <w:t xml:space="preserve">, is characterized by a blend of technical rigor, geographic specificity, and societal impact. The unique environmental and economic factors of Miami drive the development of specialized robotic solutions that address local challenges while contributing to global innovation. As the region continues to grow as a tech hub, engineers will play an increasingly important role in shaping its future through intelligent automation and sustainable design. Reflecting on this journey highlights not only the technical complexities involved but also the broader implications of engineering work in transforming communities. Ultimately, success in this field requires a commitment to lifelong learning, ethical stewardship, and a passion for leveraging technology to improve human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2026-07-30T03:46:14Z</dcterms:created>
  <dcterms:modified xsi:type="dcterms:W3CDTF">2026-07-30T03:46:14Z</dcterms:modified>
</cp:coreProperties>
</file>

<file path=docProps/custom.xml><?xml version="1.0" encoding="utf-8"?>
<Properties xmlns="http://schemas.openxmlformats.org/officeDocument/2006/custom-properties" xmlns:vt="http://schemas.openxmlformats.org/officeDocument/2006/docPropsVTypes"/>
</file>