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Australia</w:t>
      </w:r>
      <w:r>
        <w:t xml:space="preserve"> </w:t>
      </w:r>
      <w:r>
        <w:t xml:space="preserve">Melbourne</w:t>
      </w:r>
    </w:p>
    <w:bookmarkStart w:id="27" w:name="Xbf1ddd94a2b97c06da15c3f1770b027b4fcd68b"/>
    <w:p>
      <w:pPr>
        <w:pStyle w:val="Heading1"/>
      </w:pPr>
      <w:r>
        <w:t xml:space="preserve">Reflection Paper: The Role and Impact of the Sales Executive in Australia Melbourne</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Academic Review Board / Human Resources Department</w:t>
      </w:r>
    </w:p>
    <w:p>
      <w:pPr>
        <w:pStyle w:val="BodyText"/>
      </w:pPr>
      <w:r>
        <w:br/>
      </w:r>
    </w:p>
    <w:p>
      <w:pPr>
        <w:pStyle w:val="BodyText"/>
      </w:pPr>
      <w:r>
        <w:t xml:space="preserve">This reflection paper serves to provide a comprehensive analysis of the modern Sales Executive role within the dynamic commercial landscape of Australia Melbourne. As one of the most vibrant economic hubs in the Asia-Pacific region, Australia Melbourne offers unique challenges and opportunities for sales professionals. This document explores the evolution, cultural nuances, strategic imperatives, and personal growth associated with this critical function.</w:t>
      </w:r>
    </w:p>
    <w:bookmarkStart w:id="20" w:name="introduction-the-contextual-landscape"/>
    <w:p>
      <w:pPr>
        <w:pStyle w:val="Heading2"/>
      </w:pPr>
      <w:r>
        <w:t xml:space="preserve">Introduction: The Contextual Landscape</w:t>
      </w:r>
    </w:p>
    <w:p>
      <w:pPr>
        <w:pStyle w:val="FirstParagraph"/>
      </w:pPr>
      <w:r>
        <w:t xml:space="preserve">Australia Melbourne is not merely a geographical location; it is a symbol of resilience, innovation, and cosmopolitan culture. For the Sales Executive operating in this environment, understanding the local context is paramount. Unlike more rigid hierarchical markets elsewhere in the world, Australia Melbourne boasts a relatively flat corporate structure where approachability and authenticity are valued over formalities. This reflection begins by acknowledging that success in this region requires a shift from traditional "hard selling" techniques to relationship-based engagement strategies.</w:t>
      </w:r>
    </w:p>
    <w:bookmarkEnd w:id="20"/>
    <w:bookmarkStart w:id="21" w:name="Xfa43b7fa64c21bab7de28068b0e98df90849551"/>
    <w:p>
      <w:pPr>
        <w:pStyle w:val="Heading2"/>
      </w:pPr>
      <w:r>
        <w:t xml:space="preserve">The Changing Definition of the Sales Executive</w:t>
      </w:r>
    </w:p>
    <w:p>
      <w:pPr>
        <w:pStyle w:val="FirstParagraph"/>
      </w:pPr>
      <w:r>
        <w:t xml:space="preserve">Gone are the days when a Sales Executive was viewed merely as an order taker or a pusher of products. In Australia Melbourne, the role has evolved into that of a strategic consultant and problem solver. Clients in this region are increasingly educated and skeptical; they value transparency and long-term value over quick transactions. Consequently, the modern Sales Executive must possess deep industry knowledge, emotional intelligence, and adaptive communication skills.</w:t>
      </w:r>
    </w:p>
    <w:p>
      <w:pPr>
        <w:pStyle w:val="BodyText"/>
      </w:pPr>
      <w:r>
        <w:t xml:space="preserve">In reflecting on this transformation, it becomes evident that technical proficiency is no longer sufficient. The ability to navigate complex stakeholder landscapes in Melbourne's diverse business ecosystem—ranging from fintech startups in the CBD to heritage manufacturing firms in the outer suburbs—is what distinguishes a mediocre performer from an elite executive.</w:t>
      </w:r>
    </w:p>
    <w:bookmarkEnd w:id="21"/>
    <w:bookmarkStart w:id="22" w:name="X685612dde1c2c34887364ffa4e670ba57541e4f"/>
    <w:p>
      <w:pPr>
        <w:pStyle w:val="Heading2"/>
      </w:pPr>
      <w:r>
        <w:t xml:space="preserve">Cultural Nuances and Ethical Considerations</w:t>
      </w:r>
    </w:p>
    <w:p>
      <w:pPr>
        <w:pStyle w:val="FirstParagraph"/>
      </w:pPr>
      <w:r>
        <w:t xml:space="preserve">Australia Melbourne is known for its multicultural tapestry. A Sales Executive must be culturally competent, recognizing that business practices can vary significantly between clients of different backgrounds. However, there is a prevailing "Aussie" ethos in the region: mateship, fairness, and a lack of pretension.</w:t>
      </w:r>
    </w:p>
    <w:p>
      <w:pPr>
        <w:pStyle w:val="BodyText"/>
      </w:pPr>
      <w:r>
        <w:rPr>
          <w:bCs/>
          <w:b/>
        </w:rPr>
        <w:t xml:space="preserve">Key Insight:</w:t>
      </w:r>
      <w:r>
        <w:t xml:space="preserve"> </w:t>
      </w:r>
      <w:r>
        <w:t xml:space="preserve">The concept of "fair go" influences buying decisions. If a client feels that an offer is equitable and transparent, they are more likely to engage. Conversely, overly aggressive tactics are often met with resistance or outright dismissal.</w:t>
      </w:r>
    </w:p>
    <w:p>
      <w:pPr>
        <w:pStyle w:val="BodyText"/>
      </w:pPr>
      <w:r>
        <w:t xml:space="preserve">This cultural backdrop demands that the Sales Executive in Australia Melbourne prioritize ethical selling practices. Sustainability and corporate social responsibility (CSR) are not just buzzwords but critical factors in B2B and B2C decisions here. Reflecting on past experiences, I have observed that Australian clients often probe deeply into a company’s environmental impact and community involvement before committing to a partnership.</w:t>
      </w:r>
    </w:p>
    <w:bookmarkEnd w:id="22"/>
    <w:bookmarkStart w:id="23" w:name="the-impact-of-digital-transformation"/>
    <w:p>
      <w:pPr>
        <w:pStyle w:val="Heading2"/>
      </w:pPr>
      <w:r>
        <w:t xml:space="preserve">The Impact of Digital Transformation</w:t>
      </w:r>
    </w:p>
    <w:p>
      <w:pPr>
        <w:pStyle w:val="FirstParagraph"/>
      </w:pPr>
      <w:r>
        <w:t xml:space="preserve">The pandemic accelerated digital adoption across Australia Melbourne, fundamentally altering the Sales Executive workflow. Today, hybrid selling models are the norm. The ability to leverage CRM tools, data analytics, and virtual presentation platforms is essential. However technology cannot replace human connection.</w:t>
      </w:r>
    </w:p>
    <w:p>
      <w:pPr>
        <w:pStyle w:val="BodyText"/>
      </w:pPr>
      <w:r>
        <w:t xml:space="preserve">In reflection, I find that while digital tools enhance efficiency in lead generation and follow-up, they cannot replicate the nuanced understanding gained through face-to-face interactions or high-quality video conferences where body language and tone are visible. The Sales Executive must strike a balance between digital automation and personal touchpoints. In Australia Melbourne, where relationships still drive business decisions, the human element remains irreplaceable.</w:t>
      </w:r>
    </w:p>
    <w:bookmarkEnd w:id="23"/>
    <w:bookmarkStart w:id="24" w:name="challenges-of-the-australian-market"/>
    <w:p>
      <w:pPr>
        <w:pStyle w:val="Heading2"/>
      </w:pPr>
      <w:r>
        <w:t xml:space="preserve">Challenges of the Australian Market</w:t>
      </w:r>
    </w:p>
    <w:p>
      <w:pPr>
        <w:pStyle w:val="FirstParagraph"/>
      </w:pPr>
      <w:r>
        <w:t xml:space="preserve">The Australian market is competitive yet constrained by geographic isolation and a relatively small population base compared to global giants. For the Sales Executive in Australia Melbourne, this means every customer account is highly valuable. Churn rates are costly, making retention strategies as important as acquisition.</w:t>
      </w:r>
    </w:p>
    <w:p>
      <w:pPr>
        <w:pStyle w:val="BodyText"/>
      </w:pPr>
      <w:r>
        <w:t xml:space="preserve">Another significant challenge is the regulatory environment. Compliance with Australian Consumer Law (ACL) requires rigorous attention to detail in marketing materials and sales pitches. Misrepresentation, even if unintentional, can lead to severe legal repercussions. Therefore, continuous education on legal standards is a mandatory part of being a Sales Executive in this jurisdiction.</w:t>
      </w:r>
    </w:p>
    <w:bookmarkEnd w:id="24"/>
    <w:bookmarkStart w:id="25" w:name="X2fe05223ac774ad0cf194fedc1e483c3afd915b"/>
    <w:p>
      <w:pPr>
        <w:pStyle w:val="Heading2"/>
      </w:pPr>
      <w:r>
        <w:t xml:space="preserve">Personal Growth and Professional Development</w:t>
      </w:r>
    </w:p>
    <w:p>
      <w:pPr>
        <w:pStyle w:val="FirstParagraph"/>
      </w:pPr>
      <w:r>
        <w:t xml:space="preserve">Reflecting on my own journey as an aspiring or practicing Sales Executive in Australia Melbourne, I recognize the importance of resilience. Rejection is inherent to the role, but in a tight-knit business community like Melbourne’s reputation spreads quickly. Building a personal brand based on integrity and expertise has been crucial.</w:t>
      </w:r>
    </w:p>
    <w:p>
      <w:pPr>
        <w:pStyle w:val="BodyText"/>
      </w:pPr>
      <w:r>
        <w:t xml:space="preserve">I have learned that active listening is more valuable than persuasive speaking. By focusing on understanding the client’s pain points rather than pushing features, I have achieved higher conversion rates and deeper client loyalty. Furthermore, networking within local industry associations in Australia Melbourne has provided invaluable insights and opportunities for collaboration.</w:t>
      </w:r>
    </w:p>
    <w:bookmarkEnd w:id="25"/>
    <w:bookmarkStart w:id="26" w:name="conclusion"/>
    <w:p>
      <w:pPr>
        <w:pStyle w:val="Heading2"/>
      </w:pPr>
      <w:r>
        <w:t xml:space="preserve">Conclusion</w:t>
      </w:r>
    </w:p>
    <w:p>
      <w:pPr>
        <w:pStyle w:val="FirstParagraph"/>
      </w:pPr>
      <w:r>
        <w:t xml:space="preserve">In conclusion, the role of the Sales Executive in Australia Melbourne is multifaceted and demanding. It requires a blend of cultural sensitivity, ethical integrity, technological proficiency, and strategic thinking. The unique characteristics of this region—its egalitarian culture, regulatory rigor, and emphasis on relationships—shape how business is conducted.</w:t>
      </w:r>
    </w:p>
    <w:p>
      <w:pPr>
        <w:pStyle w:val="BodyText"/>
      </w:pPr>
      <w:r>
        <w:t xml:space="preserve">As the market continues to evolve with advancements in AI and shifting consumer expectations in Australia Melbourne Sales Executives must remain agile learners. This reflection underscores that success is not achieved through forceful persuasion alone but through genuine partnership, trust-building, and a commitment to delivering sustainable value. By embracing these principles, Sales Executives can thrive in one of the most exciting commercial environments in the world.</w:t>
      </w:r>
    </w:p>
    <w:p>
      <w:pPr>
        <w:pStyle w:val="BodyText"/>
      </w:pPr>
      <w:r>
        <w:br/>
      </w:r>
    </w:p>
    <w:p>
      <w:r>
        <w:pict>
          <v:rect style="width:0;height:1.5pt" o:hralign="center" o:hrstd="t" o:hr="t"/>
        </w:pict>
      </w:r>
    </w:p>
    <w:p>
      <w:pPr>
        <w:pStyle w:val="FirstParagraph"/>
      </w:pPr>
      <w:r>
        <w:rPr>
          <w:iCs/>
          <w:i/>
        </w:rP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of the Sales Executive in Australia Melbourne</dc:title>
  <dc:creator/>
  <dc:language>en</dc:language>
  <cp:keywords/>
  <dcterms:created xsi:type="dcterms:W3CDTF">2026-07-29T14:20:52Z</dcterms:created>
  <dcterms:modified xsi:type="dcterms:W3CDTF">2026-07-29T14:20:52Z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